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A1" w:rsidRPr="00902424" w:rsidRDefault="00103DA1" w:rsidP="00103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03DA1" w:rsidRPr="00902424" w:rsidRDefault="00103DA1" w:rsidP="00103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103DA1" w:rsidRPr="00902424" w:rsidRDefault="00103DA1" w:rsidP="00103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103DA1" w:rsidRPr="00902424" w:rsidRDefault="00103DA1" w:rsidP="00103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DA1" w:rsidRPr="00902424" w:rsidRDefault="00103DA1" w:rsidP="00103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3DA1" w:rsidRPr="00902424" w:rsidRDefault="00103DA1" w:rsidP="00103DA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DA1" w:rsidRPr="00902424" w:rsidRDefault="00FD6CC8" w:rsidP="00103DA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11.07.2016г</w:t>
      </w:r>
      <w:r w:rsidR="00103DA1" w:rsidRPr="0090242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103DA1" w:rsidRPr="00902424" w:rsidRDefault="00103DA1" w:rsidP="00103DA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DA1" w:rsidRPr="00902424" w:rsidRDefault="00103DA1" w:rsidP="00103DA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Об утверждении бюджетного прогноза</w:t>
      </w:r>
    </w:p>
    <w:p w:rsidR="00103DA1" w:rsidRPr="00902424" w:rsidRDefault="00103DA1" w:rsidP="00103DA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3DA1" w:rsidRPr="00902424" w:rsidRDefault="00103DA1" w:rsidP="00103DA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103DA1" w:rsidRPr="00902424" w:rsidRDefault="00103DA1" w:rsidP="00103DA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на долгосрочный период»</w:t>
      </w:r>
    </w:p>
    <w:p w:rsidR="00103DA1" w:rsidRPr="00902424" w:rsidRDefault="00103DA1" w:rsidP="00103DA1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DA1" w:rsidRPr="00902424" w:rsidRDefault="0025515B" w:rsidP="0025515B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3DA1" w:rsidRPr="00902424">
        <w:rPr>
          <w:rFonts w:ascii="Times New Roman" w:hAnsi="Times New Roman" w:cs="Times New Roman"/>
          <w:sz w:val="28"/>
          <w:szCs w:val="28"/>
        </w:rPr>
        <w:t xml:space="preserve">В  соответствии со статьей 170.1 </w:t>
      </w:r>
      <w:r w:rsidR="00066952" w:rsidRPr="009024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постановлением Администрации МО «Семибугоринский сельсовет» от 29.12.2015 № 84 «Об утверждении Порядка разработки</w:t>
      </w:r>
      <w:r w:rsidRPr="00902424">
        <w:rPr>
          <w:rFonts w:ascii="Times New Roman" w:hAnsi="Times New Roman" w:cs="Times New Roman"/>
          <w:sz w:val="28"/>
          <w:szCs w:val="28"/>
        </w:rPr>
        <w:t xml:space="preserve"> бюджетного прогноза муниципального образования «Семибугоринский сельсовет» на долгосрочный период»</w:t>
      </w:r>
    </w:p>
    <w:p w:rsidR="0025515B" w:rsidRPr="00902424" w:rsidRDefault="0025515B" w:rsidP="0025515B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15B" w:rsidRPr="00902424" w:rsidRDefault="0025515B" w:rsidP="0025515B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515B" w:rsidRPr="00902424" w:rsidRDefault="0025515B" w:rsidP="0025515B">
      <w:pPr>
        <w:pStyle w:val="a3"/>
        <w:numPr>
          <w:ilvl w:val="0"/>
          <w:numId w:val="1"/>
        </w:num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Утвердить бюджетный прогноз муниципального образования «Семибугоринский сельсовет» на долгосрочный период.</w:t>
      </w:r>
    </w:p>
    <w:p w:rsidR="0025515B" w:rsidRPr="00902424" w:rsidRDefault="0025515B" w:rsidP="0025515B">
      <w:pPr>
        <w:pStyle w:val="a3"/>
        <w:numPr>
          <w:ilvl w:val="0"/>
          <w:numId w:val="1"/>
        </w:num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4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242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 «Семибугоринский сельсовет» в информационно-телекоммуникационной сети Интернет.</w:t>
      </w:r>
    </w:p>
    <w:p w:rsidR="0025515B" w:rsidRPr="00902424" w:rsidRDefault="0025515B" w:rsidP="0025515B">
      <w:pPr>
        <w:pStyle w:val="a3"/>
        <w:numPr>
          <w:ilvl w:val="0"/>
          <w:numId w:val="1"/>
        </w:num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Pr="00902424">
        <w:rPr>
          <w:rFonts w:ascii="Times New Roman" w:hAnsi="Times New Roman" w:cs="Times New Roman"/>
          <w:sz w:val="28"/>
          <w:szCs w:val="28"/>
        </w:rPr>
        <w:t>Досову</w:t>
      </w:r>
      <w:proofErr w:type="spellEnd"/>
      <w:r w:rsidRPr="0090242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25515B" w:rsidRPr="00902424" w:rsidRDefault="0025515B" w:rsidP="0025515B">
      <w:pPr>
        <w:pStyle w:val="a3"/>
        <w:numPr>
          <w:ilvl w:val="0"/>
          <w:numId w:val="1"/>
        </w:num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5515B" w:rsidRPr="00902424" w:rsidRDefault="0025515B" w:rsidP="0025515B">
      <w:pPr>
        <w:pStyle w:val="a3"/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15B" w:rsidRPr="00902424" w:rsidRDefault="0025515B" w:rsidP="0025515B">
      <w:pPr>
        <w:pStyle w:val="a3"/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15B" w:rsidRPr="00902424" w:rsidRDefault="0025515B" w:rsidP="0025515B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515B" w:rsidRPr="00902424" w:rsidRDefault="0025515B" w:rsidP="0025515B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2424">
        <w:rPr>
          <w:rFonts w:ascii="Times New Roman" w:hAnsi="Times New Roman" w:cs="Times New Roman"/>
          <w:sz w:val="28"/>
          <w:szCs w:val="28"/>
        </w:rPr>
        <w:t xml:space="preserve">Глава  МО «Семибугоринский сельсовет»                                </w:t>
      </w:r>
      <w:proofErr w:type="spellStart"/>
      <w:r w:rsidRPr="00902424"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25515B" w:rsidRPr="00902424" w:rsidRDefault="0025515B">
      <w:pPr>
        <w:pStyle w:val="a3"/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B08" w:rsidRPr="00902424" w:rsidRDefault="00EF7B08">
      <w:pPr>
        <w:pStyle w:val="a3"/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B08" w:rsidRPr="00902424" w:rsidRDefault="00EF7B08">
      <w:pPr>
        <w:pStyle w:val="a3"/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B08" w:rsidRPr="00902424" w:rsidRDefault="00EF7B08">
      <w:pPr>
        <w:pStyle w:val="a3"/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B08" w:rsidRPr="00902424" w:rsidRDefault="00EF7B08">
      <w:pPr>
        <w:pStyle w:val="a3"/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2424" w:rsidRDefault="00902424" w:rsidP="007968E3">
      <w:pPr>
        <w:pStyle w:val="a3"/>
        <w:tabs>
          <w:tab w:val="left" w:pos="74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424" w:rsidRDefault="00902424" w:rsidP="007968E3">
      <w:pPr>
        <w:pStyle w:val="a3"/>
        <w:tabs>
          <w:tab w:val="left" w:pos="74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424" w:rsidRDefault="00902424" w:rsidP="007968E3">
      <w:pPr>
        <w:pStyle w:val="a3"/>
        <w:tabs>
          <w:tab w:val="left" w:pos="74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B08" w:rsidRPr="00902424" w:rsidRDefault="007968E3" w:rsidP="007968E3">
      <w:pPr>
        <w:pStyle w:val="a3"/>
        <w:tabs>
          <w:tab w:val="left" w:pos="74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42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968E3" w:rsidRPr="00902424" w:rsidRDefault="007968E3" w:rsidP="007968E3">
      <w:pPr>
        <w:pStyle w:val="a3"/>
        <w:tabs>
          <w:tab w:val="left" w:pos="74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424">
        <w:rPr>
          <w:rFonts w:ascii="Times New Roman" w:hAnsi="Times New Roman" w:cs="Times New Roman"/>
          <w:sz w:val="24"/>
          <w:szCs w:val="24"/>
        </w:rPr>
        <w:t>Постановлением МО «Семибугоринский сельсовет»</w:t>
      </w:r>
    </w:p>
    <w:p w:rsidR="007968E3" w:rsidRPr="00902424" w:rsidRDefault="007968E3" w:rsidP="007968E3">
      <w:pPr>
        <w:pStyle w:val="a3"/>
        <w:tabs>
          <w:tab w:val="left" w:pos="74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424">
        <w:rPr>
          <w:rFonts w:ascii="Times New Roman" w:hAnsi="Times New Roman" w:cs="Times New Roman"/>
          <w:sz w:val="24"/>
          <w:szCs w:val="24"/>
        </w:rPr>
        <w:t>От №</w:t>
      </w:r>
    </w:p>
    <w:p w:rsidR="007968E3" w:rsidRPr="00902424" w:rsidRDefault="007968E3" w:rsidP="007968E3">
      <w:pPr>
        <w:pStyle w:val="a3"/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8E3" w:rsidRPr="00902424" w:rsidRDefault="007968E3" w:rsidP="007968E3">
      <w:pPr>
        <w:spacing w:after="365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2424">
        <w:rPr>
          <w:rStyle w:val="20"/>
          <w:rFonts w:eastAsiaTheme="minorHAnsi"/>
        </w:rPr>
        <w:t>Бюджетный прогноз муниципального образования «Семибугоринский сельсовет» на долгосрочный период до 2022 года</w:t>
      </w:r>
    </w:p>
    <w:p w:rsidR="007968E3" w:rsidRPr="00902424" w:rsidRDefault="007968E3" w:rsidP="007968E3">
      <w:pPr>
        <w:widowControl w:val="0"/>
        <w:numPr>
          <w:ilvl w:val="0"/>
          <w:numId w:val="2"/>
        </w:numPr>
        <w:tabs>
          <w:tab w:val="left" w:pos="274"/>
        </w:tabs>
        <w:spacing w:after="131" w:line="240" w:lineRule="exact"/>
        <w:jc w:val="center"/>
        <w:rPr>
          <w:rStyle w:val="20"/>
          <w:rFonts w:eastAsiaTheme="minorHAnsi"/>
          <w:b w:val="0"/>
          <w:bCs w:val="0"/>
          <w:color w:val="auto"/>
          <w:spacing w:val="0"/>
        </w:rPr>
      </w:pPr>
      <w:r w:rsidRPr="00902424">
        <w:rPr>
          <w:rStyle w:val="20"/>
          <w:rFonts w:eastAsiaTheme="minorHAnsi"/>
        </w:rPr>
        <w:t>Общие положения</w:t>
      </w:r>
    </w:p>
    <w:p w:rsidR="00D65862" w:rsidRPr="00902424" w:rsidRDefault="003B0DD9" w:rsidP="000D40FE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24">
        <w:rPr>
          <w:rStyle w:val="1"/>
          <w:rFonts w:eastAsiaTheme="minorHAnsi"/>
        </w:rPr>
        <w:t xml:space="preserve">                   </w:t>
      </w:r>
      <w:proofErr w:type="gramStart"/>
      <w:r w:rsidR="007968E3" w:rsidRPr="00902424">
        <w:rPr>
          <w:rStyle w:val="1"/>
          <w:rFonts w:eastAsiaTheme="minorHAnsi"/>
        </w:rPr>
        <w:t xml:space="preserve">Бюджетный прогноз муниципального образования «Семибугоринский сельсовет» (далее </w:t>
      </w:r>
      <w:r w:rsidR="007968E3" w:rsidRPr="00902424">
        <w:rPr>
          <w:rStyle w:val="4"/>
          <w:rFonts w:eastAsiaTheme="minorHAnsi"/>
        </w:rPr>
        <w:t xml:space="preserve">- </w:t>
      </w:r>
      <w:r w:rsidR="007968E3" w:rsidRPr="00902424">
        <w:rPr>
          <w:rStyle w:val="1"/>
          <w:rFonts w:eastAsiaTheme="minorHAnsi"/>
        </w:rPr>
        <w:t>МО «Семибугоринский сельсовет») на долгосрочный период до 2022 года (далее - долгосрочный бюджетный прогноз) разработан в соответствии со статьями 11, 34 Федерального закона от 28.06.2014 г. № 172-ФЗ «О стратегическом планировании в Российской Федерации» с учетом стратегических целей, сформулированных в посланиях Президента Российской Федерации Федеральному Собранию Российской Федерации,</w:t>
      </w:r>
      <w:r w:rsidR="000D40FE" w:rsidRPr="00902424">
        <w:rPr>
          <w:rStyle w:val="1"/>
          <w:rFonts w:eastAsiaTheme="minorHAnsi"/>
        </w:rPr>
        <w:t xml:space="preserve"> постановлением  </w:t>
      </w:r>
      <w:r w:rsidR="000D40FE" w:rsidRPr="00902424">
        <w:rPr>
          <w:rFonts w:ascii="Times New Roman" w:hAnsi="Times New Roman" w:cs="Times New Roman"/>
          <w:sz w:val="24"/>
          <w:szCs w:val="24"/>
        </w:rPr>
        <w:t>Администрации МО «Семибугоринский сельсовет»  от 29.12.2015</w:t>
      </w:r>
      <w:proofErr w:type="gramEnd"/>
      <w:r w:rsidR="000D40FE" w:rsidRPr="00902424">
        <w:rPr>
          <w:rFonts w:ascii="Times New Roman" w:hAnsi="Times New Roman" w:cs="Times New Roman"/>
          <w:sz w:val="24"/>
          <w:szCs w:val="24"/>
        </w:rPr>
        <w:t xml:space="preserve"> № 84 «Об утверждении Порядка разработки бюджетного прогноза муниципального образования «Семибугоринский сельсовет» на долгосрочный период», постановлением Администрации МО «Семибугоринский сельсовет» от 13.11.2015 №66/1 «Об утверждении прогноза социально-экономического развития на 2016-2018гг.»</w:t>
      </w:r>
    </w:p>
    <w:p w:rsidR="003B0DD9" w:rsidRPr="00902424" w:rsidRDefault="003B0DD9" w:rsidP="000D40FE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24">
        <w:rPr>
          <w:rFonts w:ascii="Times New Roman" w:hAnsi="Times New Roman" w:cs="Times New Roman"/>
          <w:sz w:val="24"/>
          <w:szCs w:val="24"/>
        </w:rPr>
        <w:t xml:space="preserve">            Бюджетный прогноз разрабатывается и утверждается каждые три года на шесть и более лет на основе прогноза социально-экономического развития МО «Семибугоринский сельсовет» на долгосрочный период.</w:t>
      </w:r>
    </w:p>
    <w:p w:rsidR="003B0DD9" w:rsidRPr="00902424" w:rsidRDefault="003B0DD9" w:rsidP="000D40FE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24">
        <w:rPr>
          <w:rFonts w:ascii="Times New Roman" w:hAnsi="Times New Roman" w:cs="Times New Roman"/>
          <w:sz w:val="24"/>
          <w:szCs w:val="24"/>
        </w:rPr>
        <w:t xml:space="preserve">           В бюджетный прогноз могут внести изменения с учетом изменения прогноза социально-экономического развития муниципального образования на соответствующий период.</w:t>
      </w:r>
    </w:p>
    <w:p w:rsidR="00D65862" w:rsidRPr="00902424" w:rsidRDefault="00D65862" w:rsidP="00D65862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Перспективное финансовое планирование осуществляется в целях обеспечения координации экономического и социального развития и финансовой политики, комплексного прогнозирования финансовых последствий разрабатываемых реформ, программ, решений, отслеживания долгосрочных негативных тенденций и своевременного </w:t>
      </w:r>
      <w:proofErr w:type="gramStart"/>
      <w:r w:rsidRPr="00902424">
        <w:rPr>
          <w:rStyle w:val="1"/>
        </w:rPr>
        <w:t>принятия</w:t>
      </w:r>
      <w:proofErr w:type="gramEnd"/>
      <w:r w:rsidRPr="00902424">
        <w:rPr>
          <w:rStyle w:val="1"/>
        </w:rPr>
        <w:t xml:space="preserve"> необходимых мер.</w:t>
      </w:r>
    </w:p>
    <w:p w:rsidR="00D65862" w:rsidRPr="00902424" w:rsidRDefault="00D65862" w:rsidP="00D65862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3B0DD9" w:rsidRPr="00902424" w:rsidRDefault="00D65862" w:rsidP="003B0DD9">
      <w:pPr>
        <w:pStyle w:val="8"/>
        <w:shd w:val="clear" w:color="auto" w:fill="auto"/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902424">
        <w:rPr>
          <w:rStyle w:val="1"/>
        </w:rPr>
        <w:t xml:space="preserve">Долгосрочное бюджетное прогнозирование подразумевает, что параметры бюджетной и долговой политики, включаемые в краткосрочные бюджеты, будут базироваться на ориентирах, выработанных в </w:t>
      </w:r>
      <w:r w:rsidRPr="00902424">
        <w:rPr>
          <w:rStyle w:val="0pt"/>
        </w:rPr>
        <w:t xml:space="preserve">рамках </w:t>
      </w:r>
      <w:r w:rsidRPr="00902424">
        <w:rPr>
          <w:rStyle w:val="1"/>
        </w:rPr>
        <w:t xml:space="preserve">долгосрочного </w:t>
      </w:r>
      <w:r w:rsidRPr="00902424">
        <w:rPr>
          <w:rStyle w:val="0pt"/>
        </w:rPr>
        <w:t xml:space="preserve">планирования. </w:t>
      </w:r>
      <w:r w:rsidRPr="00902424">
        <w:rPr>
          <w:rStyle w:val="1"/>
        </w:rPr>
        <w:t>В свою очередь, долгосрочные планы будут регулярно актуализироваться с учетом фактических условий развития</w:t>
      </w:r>
      <w:r w:rsidR="003B0DD9" w:rsidRPr="00902424">
        <w:rPr>
          <w:rStyle w:val="1"/>
        </w:rPr>
        <w:t xml:space="preserve"> экономики, возможной переоценки списка приоритетных задач и изменений внешних условий.</w:t>
      </w:r>
    </w:p>
    <w:p w:rsidR="003B0DD9" w:rsidRPr="00902424" w:rsidRDefault="003B0DD9" w:rsidP="003B0DD9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Долгосрочное планирование должно позволить уйти от инерционного подхода, когда </w:t>
      </w:r>
      <w:r w:rsidRPr="00902424">
        <w:rPr>
          <w:rStyle w:val="0pt"/>
        </w:rPr>
        <w:t xml:space="preserve">бюджетные </w:t>
      </w:r>
      <w:r w:rsidRPr="00902424">
        <w:rPr>
          <w:rStyle w:val="1"/>
        </w:rPr>
        <w:t>ассигнования распределяются на основе индексирования тенденций предыдущих лет.</w:t>
      </w:r>
    </w:p>
    <w:p w:rsidR="003B0DD9" w:rsidRPr="00902424" w:rsidRDefault="003B0DD9" w:rsidP="003B0DD9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Разработка долгосрочных бюджетных прогнозов должна повысить обоснованность принимаемых в этой сфере решений, давая возможность всесторонне </w:t>
      </w:r>
      <w:r w:rsidRPr="00902424">
        <w:rPr>
          <w:rStyle w:val="1"/>
        </w:rPr>
        <w:lastRenderedPageBreak/>
        <w:t>оценить их отдаленные последствия.</w:t>
      </w:r>
    </w:p>
    <w:p w:rsidR="003B0DD9" w:rsidRPr="00902424" w:rsidRDefault="003B0DD9" w:rsidP="003B0DD9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Долгосрочное планирование может также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3B0DD9" w:rsidRPr="00902424" w:rsidRDefault="003B0DD9" w:rsidP="003B0DD9">
      <w:pPr>
        <w:pStyle w:val="8"/>
        <w:shd w:val="clear" w:color="auto" w:fill="auto"/>
        <w:spacing w:before="0" w:after="185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Таким образом, долгосрочное бюджетное планирование должно сыграть важную роль в повышении сбалансированности бюджета МО «Семибугоринский сельсовет» и качества бюджетной политики на муниципальном уровне.</w:t>
      </w:r>
    </w:p>
    <w:p w:rsidR="002939BE" w:rsidRPr="00902424" w:rsidRDefault="002939BE" w:rsidP="0090059D">
      <w:pPr>
        <w:widowControl w:val="0"/>
        <w:numPr>
          <w:ilvl w:val="0"/>
          <w:numId w:val="2"/>
        </w:numPr>
        <w:tabs>
          <w:tab w:val="left" w:pos="1138"/>
        </w:tabs>
        <w:spacing w:after="141" w:line="240" w:lineRule="exact"/>
        <w:ind w:left="20" w:firstLine="8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902424">
        <w:rPr>
          <w:rStyle w:val="50"/>
          <w:rFonts w:eastAsiaTheme="minorHAnsi"/>
          <w:bCs w:val="0"/>
        </w:rPr>
        <w:t>Цели, задачи и принципы долгосрочной бюджетной политики</w:t>
      </w:r>
      <w:bookmarkEnd w:id="1"/>
    </w:p>
    <w:p w:rsidR="002939BE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/>
        <w:jc w:val="both"/>
        <w:rPr>
          <w:sz w:val="24"/>
          <w:szCs w:val="24"/>
        </w:rPr>
      </w:pPr>
      <w:r w:rsidRPr="00902424">
        <w:rPr>
          <w:rStyle w:val="1"/>
        </w:rPr>
        <w:t xml:space="preserve">        </w:t>
      </w:r>
      <w:proofErr w:type="gramStart"/>
      <w:r w:rsidR="002939BE" w:rsidRPr="00902424">
        <w:rPr>
          <w:rStyle w:val="1"/>
        </w:rPr>
        <w:t>Целью долгосрочного бюджетного прогноза является обеспечение предсказуемости реакции бюджетной системы муниципального образования на внешние и внутренние макроэкономические изменения и возможности, которые могут возникать вследствие реализации различных сценариев развития российской экономики, экономики Астраханской области и Камызякского района, а также обеспечения связи между долгосрочными целями муниципальных программ, конкретными индикаторами их выполнения и бюджетными проектировками на среднесрочный период.</w:t>
      </w:r>
      <w:proofErr w:type="gramEnd"/>
    </w:p>
    <w:p w:rsidR="002939BE" w:rsidRPr="00902424" w:rsidRDefault="0090059D" w:rsidP="0090059D">
      <w:pPr>
        <w:pStyle w:val="8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902424">
        <w:rPr>
          <w:rStyle w:val="1"/>
        </w:rPr>
        <w:t xml:space="preserve">        </w:t>
      </w:r>
      <w:r w:rsidR="002939BE" w:rsidRPr="00902424">
        <w:rPr>
          <w:rStyle w:val="1"/>
        </w:rPr>
        <w:t>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развития.</w:t>
      </w:r>
    </w:p>
    <w:p w:rsidR="002939BE" w:rsidRPr="00902424" w:rsidRDefault="002939BE" w:rsidP="0090059D">
      <w:pPr>
        <w:pStyle w:val="8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902424">
        <w:rPr>
          <w:rStyle w:val="1"/>
        </w:rPr>
        <w:t xml:space="preserve">При формировании и реализации бюджетной </w:t>
      </w:r>
      <w:proofErr w:type="gramStart"/>
      <w:r w:rsidRPr="00902424">
        <w:rPr>
          <w:rStyle w:val="1"/>
        </w:rPr>
        <w:t>политики на</w:t>
      </w:r>
      <w:proofErr w:type="gramEnd"/>
      <w:r w:rsidRPr="00902424">
        <w:rPr>
          <w:rStyle w:val="1"/>
        </w:rPr>
        <w:t xml:space="preserve"> долгосрочный период необходимо исходить из решения следующих основных задач.</w:t>
      </w:r>
    </w:p>
    <w:p w:rsidR="002939BE" w:rsidRPr="00902424" w:rsidRDefault="0090059D" w:rsidP="0090059D">
      <w:pPr>
        <w:pStyle w:val="8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902424">
        <w:rPr>
          <w:rStyle w:val="0pt0"/>
        </w:rPr>
        <w:t xml:space="preserve">       </w:t>
      </w:r>
      <w:r w:rsidR="002939BE" w:rsidRPr="00902424">
        <w:rPr>
          <w:rStyle w:val="0pt0"/>
        </w:rPr>
        <w:t xml:space="preserve">Во-первых, </w:t>
      </w:r>
      <w:r w:rsidR="002939BE" w:rsidRPr="00902424">
        <w:rPr>
          <w:rStyle w:val="1"/>
        </w:rPr>
        <w:t>бюджетная политика должна стать более эффективным инструментом реализации социально-экономической политики.</w:t>
      </w:r>
    </w:p>
    <w:p w:rsidR="0090059D" w:rsidRPr="00902424" w:rsidRDefault="002939BE" w:rsidP="0090059D">
      <w:pPr>
        <w:pStyle w:val="8"/>
        <w:shd w:val="clear" w:color="auto" w:fill="auto"/>
        <w:spacing w:before="0" w:after="0" w:line="317" w:lineRule="exact"/>
        <w:ind w:left="20" w:right="20"/>
        <w:jc w:val="both"/>
        <w:rPr>
          <w:sz w:val="24"/>
          <w:szCs w:val="24"/>
        </w:rPr>
      </w:pPr>
      <w:r w:rsidRPr="00902424">
        <w:rPr>
          <w:rStyle w:val="a4"/>
          <w:sz w:val="24"/>
          <w:szCs w:val="24"/>
        </w:rPr>
        <w:t>Направления и конкретные мероприятия социально-экономической политики, реализуемые в рамках муниципальных программ муниципального</w:t>
      </w:r>
      <w:r w:rsidR="00FB1D71" w:rsidRPr="00902424">
        <w:rPr>
          <w:rStyle w:val="a4"/>
          <w:sz w:val="24"/>
          <w:szCs w:val="24"/>
        </w:rPr>
        <w:t xml:space="preserve"> образования «Семибугоринский сельсовет</w:t>
      </w:r>
      <w:r w:rsidRPr="00902424">
        <w:rPr>
          <w:rStyle w:val="a4"/>
          <w:sz w:val="24"/>
          <w:szCs w:val="24"/>
        </w:rPr>
        <w:t xml:space="preserve">» (далее - муниципальные программы),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муниципального образования в долгосрочном периоде. Это потребует применения системного </w:t>
      </w:r>
      <w:proofErr w:type="gramStart"/>
      <w:r w:rsidRPr="00902424">
        <w:rPr>
          <w:rStyle w:val="a4"/>
          <w:sz w:val="24"/>
          <w:szCs w:val="24"/>
        </w:rPr>
        <w:t>механизма приведения объемов финансового обеспечения муниципальных программ</w:t>
      </w:r>
      <w:proofErr w:type="gramEnd"/>
      <w:r w:rsidRPr="00902424">
        <w:rPr>
          <w:rStyle w:val="a4"/>
          <w:sz w:val="24"/>
          <w:szCs w:val="24"/>
        </w:rPr>
        <w:t xml:space="preserve"> на весь период их действия к реальным возможностям бюджета муниципального образования с учетом финансового положения бюджета в целом. Необходимо разработать и внедрить систему регулярного анализа эффективности расходов по каждому направлению, в том числе динамики</w:t>
      </w:r>
      <w:r w:rsidR="0090059D" w:rsidRPr="00902424">
        <w:rPr>
          <w:rStyle w:val="a4"/>
          <w:sz w:val="24"/>
          <w:szCs w:val="24"/>
        </w:rPr>
        <w:t xml:space="preserve"> </w:t>
      </w:r>
      <w:r w:rsidR="0090059D" w:rsidRPr="00902424">
        <w:rPr>
          <w:rStyle w:val="1"/>
        </w:rPr>
        <w:t>соответствующих показателей. Систематический анализ муниципальных программ и расходов на их реализацию должен быть дополнен системой ответственности исполнителей программы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Необходимо провести работу по </w:t>
      </w:r>
      <w:proofErr w:type="gramStart"/>
      <w:r w:rsidRPr="00902424">
        <w:rPr>
          <w:rStyle w:val="1"/>
        </w:rPr>
        <w:t>четкой</w:t>
      </w:r>
      <w:proofErr w:type="gramEnd"/>
      <w:r w:rsidRPr="00902424">
        <w:rPr>
          <w:rStyle w:val="1"/>
        </w:rPr>
        <w:t xml:space="preserve"> </w:t>
      </w:r>
      <w:proofErr w:type="spellStart"/>
      <w:r w:rsidRPr="00902424">
        <w:rPr>
          <w:rStyle w:val="1"/>
        </w:rPr>
        <w:t>приоритизации</w:t>
      </w:r>
      <w:proofErr w:type="spellEnd"/>
      <w:r w:rsidRPr="00902424">
        <w:rPr>
          <w:rStyle w:val="1"/>
        </w:rPr>
        <w:t xml:space="preserve"> расходных обязательств муниципального образования «</w:t>
      </w:r>
      <w:r w:rsidR="00D2568E" w:rsidRPr="00902424">
        <w:rPr>
          <w:rStyle w:val="1"/>
        </w:rPr>
        <w:t xml:space="preserve">Семибугоринский </w:t>
      </w:r>
      <w:proofErr w:type="spellStart"/>
      <w:r w:rsidR="00D2568E" w:rsidRPr="00902424">
        <w:rPr>
          <w:rStyle w:val="1"/>
        </w:rPr>
        <w:t>сельслвет</w:t>
      </w:r>
      <w:proofErr w:type="spellEnd"/>
      <w:r w:rsidRPr="00902424">
        <w:rPr>
          <w:rStyle w:val="1"/>
        </w:rPr>
        <w:t xml:space="preserve">». Структура бюджетных расходов должна быть наиболее эффективной и обеспечивающей ускоренное социально-экономическое развитие, включая сферы образования, </w:t>
      </w:r>
      <w:r w:rsidRPr="00902424">
        <w:rPr>
          <w:rStyle w:val="1"/>
        </w:rPr>
        <w:lastRenderedPageBreak/>
        <w:t>культуры и спорта и муниципальную инфраструктуру. Участники бюджетного процесса при составлении и исполнении бюджета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 (результативности).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a5"/>
        </w:rPr>
        <w:t xml:space="preserve">Во-вторых, </w:t>
      </w:r>
      <w:r w:rsidRPr="00902424">
        <w:rPr>
          <w:rStyle w:val="1"/>
        </w:rPr>
        <w:t>должны быть обеспечены бюджетная устойчивость и общая макроэкономическая стабильность.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Эта общая задача включает несколько составляющих. Необходимо проводить работу по увеличению доходов местного бюджета, поддерживать безопасный уровень дефицита и муниципального долга, предотвращая тем самым условия для возникновения финансовых кризисов. Одновременно необходимо сохранять относительно постоянный уровень муниципальных расходов в условиях «взлетов и падений» бюджетных доходов.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Необходимо проведение оценки эффективности предоставления льгот и установленных ставок по налогам, не влияющих на стимулирование предпринимательской активности.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Требуется определить план мероприятий по выявлению собственников земельных участков и другого недвижимого имущества и привлечению их к налогообложению, содействию в оформлении прав собственности на земельные участки и имущество физическими лицами.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0pt0"/>
        </w:rPr>
        <w:t xml:space="preserve">В-третьих, </w:t>
      </w:r>
      <w:r w:rsidRPr="00902424">
        <w:rPr>
          <w:rStyle w:val="1"/>
        </w:rPr>
        <w:t xml:space="preserve">необходимо повысить эффективность расходования бюджетных средств, направляемых на финансовое обеспечение предоставления населению муниципальных услуг. Прежде </w:t>
      </w:r>
      <w:proofErr w:type="gramStart"/>
      <w:r w:rsidRPr="00902424">
        <w:rPr>
          <w:rStyle w:val="1"/>
        </w:rPr>
        <w:t>всего</w:t>
      </w:r>
      <w:proofErr w:type="gramEnd"/>
      <w:r w:rsidRPr="00902424">
        <w:rPr>
          <w:rStyle w:val="1"/>
        </w:rPr>
        <w:t xml:space="preserve"> это относится к таким значимым для общества сферам как образование, культура, физическая культура и спорт.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Необходимо проводить мониторинг бюджетной сети (количество муниципальных учреждений, количество персонала, используемые фонды и качество </w:t>
      </w:r>
      <w:r w:rsidR="00730ADD" w:rsidRPr="00902424">
        <w:rPr>
          <w:rStyle w:val="1"/>
        </w:rPr>
        <w:t>предоставляемых</w:t>
      </w:r>
      <w:r w:rsidRPr="00902424">
        <w:rPr>
          <w:rStyle w:val="1"/>
        </w:rPr>
        <w:t xml:space="preserve"> муниципальных услуг в разрезе учреждений) и оценку потребности в муниципальных учреждениях с учетом необходимого уровня обеспеченности муниципальными услугами, в том числе исходя из сложившейся структуры расселения.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Расходы бюджета на оказание муниципальных услуг должны планироваться исходя из необходимых гарантированных объемов услуг (работ) с соблюдением установленных стандартов и показателей их качества, а не методом индексации расходов отчетных периодов с учетом различных индексов-дефляторов или показателей бюджетной сети.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0pt0"/>
        </w:rPr>
        <w:t xml:space="preserve">В-четвертых, </w:t>
      </w:r>
      <w:r w:rsidRPr="00902424">
        <w:rPr>
          <w:rStyle w:val="1"/>
        </w:rPr>
        <w:t>бюджетный процесс должен реализовываться при прозрачности и открытости бюджета для общества.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Этот подход реализуется за счет формирования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этих программ. </w:t>
      </w:r>
      <w:r w:rsidRPr="00902424">
        <w:rPr>
          <w:rStyle w:val="1"/>
        </w:rPr>
        <w:lastRenderedPageBreak/>
        <w:t xml:space="preserve">Данный механизм формирования бюджета будет совершенствоваться с целью включения как можно большего объема расходов </w:t>
      </w:r>
      <w:r w:rsidRPr="00902424">
        <w:rPr>
          <w:rStyle w:val="0pt"/>
        </w:rPr>
        <w:t xml:space="preserve">бюджета </w:t>
      </w:r>
      <w:r w:rsidRPr="00902424">
        <w:rPr>
          <w:rStyle w:val="1"/>
        </w:rPr>
        <w:t>в муниципальные программы.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Еще одним шагом, сделанным в этом направлении, является создание официального сайта администрации МО «</w:t>
      </w:r>
      <w:r w:rsidR="00CD26C5" w:rsidRPr="00902424">
        <w:rPr>
          <w:rStyle w:val="1"/>
        </w:rPr>
        <w:t>Семибугоринский сельсовет»</w:t>
      </w:r>
      <w:r w:rsidRPr="00902424">
        <w:rPr>
          <w:rStyle w:val="1"/>
        </w:rPr>
        <w:t>, на котором публикуется нормативно-правовая база, разрабатываемая для обеспечения бюджетного процесса на местном уровне, бюджет муниципального образования и вносимые в него изменения.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0pt0"/>
        </w:rPr>
        <w:t xml:space="preserve">В-пятых, </w:t>
      </w:r>
      <w:r w:rsidRPr="00902424">
        <w:rPr>
          <w:rStyle w:val="1"/>
        </w:rPr>
        <w:t>в долгосрочном периоде должны осуществляться мероприятия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исполнительной власти.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Повышению эффективности бюджетных расходов будет способствовать реализация следующих мероприятий:</w:t>
      </w:r>
    </w:p>
    <w:p w:rsidR="0090059D" w:rsidRPr="00902424" w:rsidRDefault="0090059D" w:rsidP="0090059D">
      <w:pPr>
        <w:pStyle w:val="8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развитие системы централизованного бухгалтерского учета, в том числе создание единой централизованной информационной системы учета и отчетности в муниципальных учреждениях;</w:t>
      </w:r>
    </w:p>
    <w:p w:rsidR="0090059D" w:rsidRPr="00902424" w:rsidRDefault="0090059D" w:rsidP="0090059D">
      <w:pPr>
        <w:pStyle w:val="8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создание образовательных центров путем присоединения к школе учреждений дополнительного образования детей;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:rsidR="0090059D" w:rsidRPr="00902424" w:rsidRDefault="0090059D" w:rsidP="0090059D">
      <w:pPr>
        <w:pStyle w:val="8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90059D" w:rsidRPr="00902424" w:rsidRDefault="0090059D" w:rsidP="00CD26C5">
      <w:pPr>
        <w:pStyle w:val="8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долгосрочная устойчивость и сбалансированнос</w:t>
      </w:r>
      <w:r w:rsidR="00CD26C5" w:rsidRPr="00902424">
        <w:rPr>
          <w:rStyle w:val="1"/>
        </w:rPr>
        <w:t>ть бюджета МО «Семибугоринский сельсовет</w:t>
      </w:r>
      <w:r w:rsidRPr="00902424">
        <w:rPr>
          <w:rStyle w:val="1"/>
        </w:rPr>
        <w:t>»;</w:t>
      </w:r>
    </w:p>
    <w:p w:rsidR="0090059D" w:rsidRPr="00902424" w:rsidRDefault="0090059D" w:rsidP="0090059D">
      <w:pPr>
        <w:pStyle w:val="8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принятие новых расходных обязательств на основе сравнительной оценки их эффективности и разных способов достижения </w:t>
      </w:r>
      <w:proofErr w:type="spellStart"/>
      <w:r w:rsidRPr="00902424">
        <w:rPr>
          <w:rStyle w:val="1"/>
        </w:rPr>
        <w:t>поставленых</w:t>
      </w:r>
      <w:proofErr w:type="spellEnd"/>
      <w:r w:rsidRPr="00902424">
        <w:rPr>
          <w:rStyle w:val="1"/>
        </w:rPr>
        <w:t xml:space="preserve"> целей;</w:t>
      </w:r>
    </w:p>
    <w:p w:rsidR="0090059D" w:rsidRPr="00902424" w:rsidRDefault="0090059D" w:rsidP="0090059D">
      <w:pPr>
        <w:pStyle w:val="8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обеспечение достаточной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(в пределах условно утвержденных расходов) при неблагоприятной динамике бюджетных доходов;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1420"/>
        <w:jc w:val="both"/>
        <w:rPr>
          <w:sz w:val="24"/>
          <w:szCs w:val="24"/>
        </w:rPr>
      </w:pPr>
      <w:r w:rsidRPr="00902424">
        <w:rPr>
          <w:rStyle w:val="1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90059D" w:rsidRPr="00902424" w:rsidRDefault="0090059D" w:rsidP="0090059D">
      <w:pPr>
        <w:pStyle w:val="8"/>
        <w:shd w:val="clear" w:color="auto" w:fill="auto"/>
        <w:spacing w:before="0" w:after="293" w:line="317" w:lineRule="exact"/>
        <w:ind w:left="20" w:right="20" w:firstLine="840"/>
        <w:jc w:val="both"/>
        <w:rPr>
          <w:rStyle w:val="1"/>
        </w:rPr>
      </w:pPr>
      <w:r w:rsidRPr="00902424">
        <w:rPr>
          <w:rStyle w:val="1"/>
        </w:rPr>
        <w:t>Общая эффективность реализации долгосрочного бюджетного прогноза будет определяться ее практическим применением в рамках бюджетного процесса.</w:t>
      </w:r>
    </w:p>
    <w:p w:rsidR="00FB5921" w:rsidRPr="00902424" w:rsidRDefault="00FB5921" w:rsidP="00FB5921">
      <w:pPr>
        <w:widowControl w:val="0"/>
        <w:tabs>
          <w:tab w:val="left" w:pos="2255"/>
        </w:tabs>
        <w:spacing w:after="128" w:line="326" w:lineRule="exact"/>
        <w:ind w:right="440"/>
        <w:jc w:val="center"/>
        <w:outlineLvl w:val="4"/>
        <w:rPr>
          <w:rStyle w:val="50"/>
          <w:rFonts w:eastAsiaTheme="minorHAnsi"/>
          <w:bCs w:val="0"/>
          <w:color w:val="auto"/>
          <w:spacing w:val="0"/>
        </w:rPr>
      </w:pPr>
      <w:bookmarkStart w:id="2" w:name="bookmark5"/>
      <w:r w:rsidRPr="00902424">
        <w:rPr>
          <w:rStyle w:val="50"/>
          <w:rFonts w:eastAsiaTheme="minorHAnsi"/>
          <w:bCs w:val="0"/>
        </w:rPr>
        <w:t>3. Итоги бюджетной политики муниципального образования «</w:t>
      </w:r>
      <w:r w:rsidR="00BA5D1B" w:rsidRPr="00902424">
        <w:rPr>
          <w:rStyle w:val="50"/>
          <w:rFonts w:eastAsiaTheme="minorHAnsi"/>
          <w:bCs w:val="0"/>
        </w:rPr>
        <w:t>Семибугоринский сельсовет</w:t>
      </w:r>
      <w:r w:rsidRPr="00902424">
        <w:rPr>
          <w:rStyle w:val="50"/>
          <w:rFonts w:eastAsiaTheme="minorHAnsi"/>
          <w:bCs w:val="0"/>
        </w:rPr>
        <w:t>» за 2013-2015 годы</w:t>
      </w:r>
    </w:p>
    <w:p w:rsidR="00FB5921" w:rsidRPr="00902424" w:rsidRDefault="00BA5D1B" w:rsidP="00FB5921">
      <w:pPr>
        <w:widowControl w:val="0"/>
        <w:tabs>
          <w:tab w:val="left" w:pos="2255"/>
        </w:tabs>
        <w:spacing w:after="128" w:line="326" w:lineRule="exact"/>
        <w:ind w:left="460" w:right="4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02424">
        <w:rPr>
          <w:rStyle w:val="50"/>
          <w:rFonts w:eastAsiaTheme="minorHAnsi"/>
          <w:b w:val="0"/>
          <w:bCs w:val="0"/>
        </w:rPr>
        <w:t>3.1</w:t>
      </w:r>
      <w:r w:rsidR="00F20D5B" w:rsidRPr="00902424">
        <w:rPr>
          <w:rStyle w:val="50"/>
          <w:rFonts w:eastAsiaTheme="minorHAnsi"/>
          <w:b w:val="0"/>
          <w:bCs w:val="0"/>
        </w:rPr>
        <w:t xml:space="preserve"> </w:t>
      </w:r>
      <w:r w:rsidR="00FB5921" w:rsidRPr="00902424">
        <w:rPr>
          <w:rStyle w:val="50"/>
          <w:rFonts w:eastAsiaTheme="minorHAnsi"/>
          <w:b w:val="0"/>
          <w:bCs w:val="0"/>
        </w:rPr>
        <w:t>Доходы бюджета МО «</w:t>
      </w:r>
      <w:r w:rsidRPr="00902424">
        <w:rPr>
          <w:rStyle w:val="50"/>
          <w:rFonts w:eastAsiaTheme="minorHAnsi"/>
          <w:b w:val="0"/>
          <w:bCs w:val="0"/>
        </w:rPr>
        <w:t>Семибугоринский сельсовет</w:t>
      </w:r>
      <w:r w:rsidR="00CF71F9" w:rsidRPr="00902424">
        <w:rPr>
          <w:rStyle w:val="50"/>
          <w:rFonts w:eastAsiaTheme="minorHAnsi"/>
          <w:b w:val="0"/>
          <w:bCs w:val="0"/>
        </w:rPr>
        <w:t xml:space="preserve">» в </w:t>
      </w:r>
      <w:r w:rsidR="00FB5921" w:rsidRPr="00902424">
        <w:rPr>
          <w:rStyle w:val="50"/>
          <w:rFonts w:eastAsiaTheme="minorHAnsi"/>
          <w:b w:val="0"/>
          <w:bCs w:val="0"/>
        </w:rPr>
        <w:t>2015 г</w:t>
      </w:r>
      <w:bookmarkEnd w:id="2"/>
    </w:p>
    <w:p w:rsidR="00FB5921" w:rsidRPr="00902424" w:rsidRDefault="00064873" w:rsidP="00064873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rStyle w:val="1"/>
        </w:rPr>
      </w:pPr>
      <w:r w:rsidRPr="00902424">
        <w:rPr>
          <w:rStyle w:val="1"/>
        </w:rPr>
        <w:t>Общий о</w:t>
      </w:r>
      <w:r w:rsidR="00FB5921" w:rsidRPr="00902424">
        <w:rPr>
          <w:rStyle w:val="1"/>
        </w:rPr>
        <w:t xml:space="preserve">бъем </w:t>
      </w:r>
      <w:r w:rsidR="00FB5921" w:rsidRPr="00902424">
        <w:rPr>
          <w:rStyle w:val="Garamond11pt0pt"/>
          <w:rFonts w:ascii="Times New Roman" w:hAnsi="Times New Roman" w:cs="Times New Roman"/>
          <w:b w:val="0"/>
          <w:sz w:val="24"/>
          <w:szCs w:val="24"/>
        </w:rPr>
        <w:t>поступления доходов в</w:t>
      </w:r>
      <w:r w:rsidR="00FB5921" w:rsidRPr="00902424">
        <w:rPr>
          <w:rStyle w:val="Garamond11pt0pt"/>
          <w:rFonts w:ascii="Times New Roman" w:hAnsi="Times New Roman" w:cs="Times New Roman"/>
          <w:sz w:val="24"/>
          <w:szCs w:val="24"/>
        </w:rPr>
        <w:t xml:space="preserve"> </w:t>
      </w:r>
      <w:r w:rsidR="00FB5921" w:rsidRPr="00902424">
        <w:rPr>
          <w:rStyle w:val="1"/>
        </w:rPr>
        <w:t xml:space="preserve">бюджет МО «Семибугоринский сельсовет» в 2015 году составил </w:t>
      </w:r>
      <w:r w:rsidR="00BA5D1B" w:rsidRPr="00902424">
        <w:rPr>
          <w:rStyle w:val="1"/>
        </w:rPr>
        <w:t>3836785,88</w:t>
      </w:r>
      <w:r w:rsidRPr="00902424">
        <w:rPr>
          <w:rStyle w:val="1"/>
        </w:rPr>
        <w:t xml:space="preserve"> рублей, из них налоговые </w:t>
      </w:r>
      <w:r w:rsidR="00BA5D1B" w:rsidRPr="00902424">
        <w:rPr>
          <w:rStyle w:val="1"/>
        </w:rPr>
        <w:t xml:space="preserve">доходы </w:t>
      </w:r>
      <w:r w:rsidR="00BA5D1B" w:rsidRPr="00902424">
        <w:rPr>
          <w:rStyle w:val="1"/>
        </w:rPr>
        <w:lastRenderedPageBreak/>
        <w:t xml:space="preserve">составили 570737,50 </w:t>
      </w:r>
      <w:r w:rsidRPr="00902424">
        <w:rPr>
          <w:rStyle w:val="1"/>
        </w:rPr>
        <w:t>руб.,</w:t>
      </w:r>
      <w:r w:rsidR="00BA5D1B" w:rsidRPr="00902424">
        <w:rPr>
          <w:rStyle w:val="1"/>
        </w:rPr>
        <w:t xml:space="preserve"> неналоговые доходы – 665158,77 руб.,</w:t>
      </w:r>
      <w:r w:rsidRPr="00902424">
        <w:rPr>
          <w:rStyle w:val="1"/>
        </w:rPr>
        <w:t xml:space="preserve"> безвозмездные поступления –</w:t>
      </w:r>
      <w:r w:rsidR="00BA5D1B" w:rsidRPr="00902424">
        <w:rPr>
          <w:rStyle w:val="1"/>
        </w:rPr>
        <w:t xml:space="preserve"> 2600889,61.</w:t>
      </w:r>
    </w:p>
    <w:p w:rsidR="00BA5D1B" w:rsidRPr="00902424" w:rsidRDefault="00BA5D1B" w:rsidP="00064873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rStyle w:val="1"/>
        </w:rPr>
      </w:pPr>
      <w:r w:rsidRPr="00902424">
        <w:rPr>
          <w:rStyle w:val="0pt0"/>
          <w:rFonts w:eastAsia="Garamond"/>
        </w:rPr>
        <w:t xml:space="preserve">Налог на доходы физических лиц </w:t>
      </w:r>
      <w:r w:rsidRPr="00902424">
        <w:rPr>
          <w:rStyle w:val="1"/>
        </w:rPr>
        <w:t>в 2015 году поступил в объеме 35683,27 руб.</w:t>
      </w:r>
    </w:p>
    <w:p w:rsidR="00BA5D1B" w:rsidRPr="00902424" w:rsidRDefault="00BA5D1B" w:rsidP="00064873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rStyle w:val="1"/>
        </w:rPr>
      </w:pPr>
      <w:r w:rsidRPr="00902424">
        <w:rPr>
          <w:rStyle w:val="0pt0"/>
          <w:rFonts w:eastAsia="Garamond"/>
        </w:rPr>
        <w:t xml:space="preserve">По налогу на имущество </w:t>
      </w:r>
      <w:r w:rsidRPr="00902424">
        <w:rPr>
          <w:rStyle w:val="1"/>
        </w:rPr>
        <w:t>поступление составило в 2015 году</w:t>
      </w:r>
      <w:r w:rsidR="00F20D5B" w:rsidRPr="00902424">
        <w:rPr>
          <w:rStyle w:val="1"/>
        </w:rPr>
        <w:t xml:space="preserve"> 530101,54</w:t>
      </w:r>
      <w:r w:rsidRPr="00902424">
        <w:rPr>
          <w:rStyle w:val="1"/>
        </w:rPr>
        <w:t xml:space="preserve"> руб.</w:t>
      </w:r>
    </w:p>
    <w:p w:rsidR="00BA5D1B" w:rsidRPr="00902424" w:rsidRDefault="00BA5D1B" w:rsidP="00064873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Исполнение </w:t>
      </w:r>
      <w:r w:rsidRPr="00902424">
        <w:rPr>
          <w:rStyle w:val="0pt0"/>
          <w:rFonts w:eastAsia="Garamond"/>
        </w:rPr>
        <w:t xml:space="preserve">по налогам на совокупный доход </w:t>
      </w:r>
      <w:r w:rsidRPr="00902424">
        <w:rPr>
          <w:rStyle w:val="1"/>
        </w:rPr>
        <w:t>в 2015 году составляет 4952,69 руб.</w:t>
      </w:r>
    </w:p>
    <w:p w:rsidR="0090059D" w:rsidRPr="00902424" w:rsidRDefault="0090059D" w:rsidP="0090059D">
      <w:pPr>
        <w:pStyle w:val="8"/>
        <w:shd w:val="clear" w:color="auto" w:fill="auto"/>
        <w:spacing w:before="0" w:after="0" w:line="317" w:lineRule="exact"/>
        <w:ind w:left="20" w:right="20" w:firstLine="840"/>
        <w:jc w:val="both"/>
        <w:rPr>
          <w:sz w:val="24"/>
          <w:szCs w:val="24"/>
        </w:rPr>
      </w:pPr>
    </w:p>
    <w:p w:rsidR="00F20D5B" w:rsidRPr="00902424" w:rsidRDefault="00F20D5B" w:rsidP="00F20D5B">
      <w:pPr>
        <w:pStyle w:val="a3"/>
        <w:widowControl w:val="0"/>
        <w:numPr>
          <w:ilvl w:val="1"/>
          <w:numId w:val="9"/>
        </w:numPr>
        <w:tabs>
          <w:tab w:val="left" w:pos="3374"/>
        </w:tabs>
        <w:spacing w:after="124" w:line="326" w:lineRule="exact"/>
        <w:ind w:right="2280"/>
        <w:jc w:val="both"/>
        <w:rPr>
          <w:rStyle w:val="20"/>
          <w:rFonts w:eastAsiaTheme="minorHAnsi"/>
          <w:b w:val="0"/>
          <w:bCs w:val="0"/>
          <w:color w:val="auto"/>
          <w:spacing w:val="0"/>
        </w:rPr>
      </w:pPr>
      <w:r w:rsidRPr="00902424">
        <w:rPr>
          <w:rStyle w:val="20"/>
          <w:rFonts w:eastAsiaTheme="minorHAnsi"/>
          <w:b w:val="0"/>
          <w:bCs w:val="0"/>
        </w:rPr>
        <w:t>Расходная часть бюджета МО «Се</w:t>
      </w:r>
      <w:r w:rsidR="00CF71F9" w:rsidRPr="00902424">
        <w:rPr>
          <w:rStyle w:val="20"/>
          <w:rFonts w:eastAsiaTheme="minorHAnsi"/>
          <w:b w:val="0"/>
          <w:bCs w:val="0"/>
        </w:rPr>
        <w:t>мибугоринский сельсовет» в 2015 г</w:t>
      </w:r>
    </w:p>
    <w:p w:rsidR="00F20D5B" w:rsidRPr="00902424" w:rsidRDefault="00F20D5B" w:rsidP="00F20D5B">
      <w:pPr>
        <w:pStyle w:val="8"/>
        <w:shd w:val="clear" w:color="auto" w:fill="auto"/>
        <w:spacing w:before="0" w:after="0" w:line="322" w:lineRule="exact"/>
        <w:ind w:left="120" w:right="400" w:firstLine="840"/>
        <w:jc w:val="both"/>
        <w:rPr>
          <w:sz w:val="24"/>
          <w:szCs w:val="24"/>
        </w:rPr>
      </w:pPr>
      <w:r w:rsidRPr="00902424">
        <w:rPr>
          <w:rStyle w:val="1"/>
        </w:rPr>
        <w:t xml:space="preserve">Эффективность и целесообразность в использовании бюджетных средств </w:t>
      </w:r>
      <w:r w:rsidRPr="00902424">
        <w:rPr>
          <w:rStyle w:val="4"/>
        </w:rPr>
        <w:t xml:space="preserve">— </w:t>
      </w:r>
      <w:r w:rsidRPr="00902424">
        <w:rPr>
          <w:rStyle w:val="1"/>
        </w:rPr>
        <w:t>основной показатель работы органов местного самоуправления.</w:t>
      </w:r>
    </w:p>
    <w:p w:rsidR="00F20D5B" w:rsidRPr="00902424" w:rsidRDefault="00F20D5B" w:rsidP="00F20D5B">
      <w:pPr>
        <w:pStyle w:val="8"/>
        <w:shd w:val="clear" w:color="auto" w:fill="auto"/>
        <w:spacing w:before="0" w:after="0" w:line="322" w:lineRule="exact"/>
        <w:ind w:left="120" w:right="400" w:firstLine="840"/>
        <w:jc w:val="both"/>
        <w:rPr>
          <w:sz w:val="24"/>
          <w:szCs w:val="24"/>
        </w:rPr>
      </w:pPr>
      <w:r w:rsidRPr="00902424">
        <w:rPr>
          <w:rStyle w:val="1"/>
        </w:rPr>
        <w:t>В качестве основных приоритетов формирования и исполнения консолидированного бюджета района по расходам являются:</w:t>
      </w:r>
    </w:p>
    <w:p w:rsidR="00F20D5B" w:rsidRPr="00902424" w:rsidRDefault="00CF71F9" w:rsidP="00CF71F9">
      <w:pPr>
        <w:pStyle w:val="8"/>
        <w:shd w:val="clear" w:color="auto" w:fill="auto"/>
        <w:spacing w:before="0" w:after="0" w:line="322" w:lineRule="exact"/>
        <w:ind w:left="120" w:right="400"/>
        <w:jc w:val="both"/>
        <w:rPr>
          <w:sz w:val="24"/>
          <w:szCs w:val="24"/>
        </w:rPr>
      </w:pPr>
      <w:r w:rsidRPr="00902424">
        <w:rPr>
          <w:rStyle w:val="1"/>
        </w:rPr>
        <w:t xml:space="preserve">           - </w:t>
      </w:r>
      <w:r w:rsidR="00F20D5B" w:rsidRPr="00902424">
        <w:rPr>
          <w:rStyle w:val="1"/>
        </w:rPr>
        <w:t>недопущение образования кредиторской задолженности по социальным обязательствам и заработной плате;</w:t>
      </w:r>
    </w:p>
    <w:p w:rsidR="00F20D5B" w:rsidRPr="00902424" w:rsidRDefault="00F20D5B" w:rsidP="00F20D5B">
      <w:pPr>
        <w:pStyle w:val="8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322" w:lineRule="exact"/>
        <w:ind w:left="120" w:right="400" w:firstLine="840"/>
        <w:jc w:val="both"/>
        <w:rPr>
          <w:sz w:val="24"/>
          <w:szCs w:val="24"/>
        </w:rPr>
      </w:pPr>
      <w:r w:rsidRPr="00902424">
        <w:rPr>
          <w:rStyle w:val="1"/>
        </w:rPr>
        <w:t>оплата коммунальных услуг с учетом перехода к режиму жесткой экономии потребляемых ресурсов;</w:t>
      </w:r>
    </w:p>
    <w:p w:rsidR="00F20D5B" w:rsidRPr="00902424" w:rsidRDefault="00F20D5B" w:rsidP="00F20D5B">
      <w:pPr>
        <w:pStyle w:val="8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22" w:lineRule="exact"/>
        <w:ind w:left="120" w:firstLine="840"/>
        <w:jc w:val="both"/>
        <w:rPr>
          <w:sz w:val="24"/>
          <w:szCs w:val="24"/>
        </w:rPr>
      </w:pPr>
      <w:r w:rsidRPr="00902424">
        <w:rPr>
          <w:rStyle w:val="1"/>
        </w:rPr>
        <w:t>сокращение бюджетного дефицита;</w:t>
      </w:r>
    </w:p>
    <w:p w:rsidR="00F20D5B" w:rsidRPr="00902424" w:rsidRDefault="00F20D5B" w:rsidP="00F20D5B">
      <w:pPr>
        <w:pStyle w:val="8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244" w:line="322" w:lineRule="exact"/>
        <w:ind w:left="120" w:firstLine="840"/>
        <w:jc w:val="both"/>
        <w:rPr>
          <w:rStyle w:val="1"/>
          <w:color w:val="auto"/>
        </w:rPr>
      </w:pPr>
      <w:r w:rsidRPr="00902424">
        <w:rPr>
          <w:rStyle w:val="1"/>
        </w:rPr>
        <w:t>оптимизация бюджетных расходов и т.д.</w:t>
      </w:r>
    </w:p>
    <w:p w:rsidR="001A120F" w:rsidRPr="00902424" w:rsidRDefault="001A120F" w:rsidP="001A120F">
      <w:pPr>
        <w:pStyle w:val="a3"/>
        <w:widowControl w:val="0"/>
        <w:numPr>
          <w:ilvl w:val="0"/>
          <w:numId w:val="9"/>
        </w:numPr>
        <w:tabs>
          <w:tab w:val="left" w:pos="283"/>
        </w:tabs>
        <w:spacing w:after="127" w:line="240" w:lineRule="exact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902424">
        <w:rPr>
          <w:rStyle w:val="50"/>
          <w:rFonts w:eastAsiaTheme="minorHAnsi"/>
          <w:bCs w:val="0"/>
        </w:rPr>
        <w:t>Сбалансированность бюджета и долговая политика</w:t>
      </w:r>
      <w:bookmarkEnd w:id="3"/>
    </w:p>
    <w:p w:rsidR="001A120F" w:rsidRPr="00902424" w:rsidRDefault="001A120F" w:rsidP="001A120F">
      <w:pPr>
        <w:pStyle w:val="8"/>
        <w:shd w:val="clear" w:color="auto" w:fill="auto"/>
        <w:spacing w:before="0" w:after="0" w:line="317" w:lineRule="exact"/>
        <w:ind w:left="120" w:right="20" w:firstLine="840"/>
        <w:jc w:val="both"/>
        <w:rPr>
          <w:sz w:val="24"/>
          <w:szCs w:val="24"/>
        </w:rPr>
      </w:pPr>
      <w:r w:rsidRPr="00902424">
        <w:rPr>
          <w:rStyle w:val="a4"/>
          <w:sz w:val="24"/>
          <w:szCs w:val="24"/>
        </w:rPr>
        <w:t xml:space="preserve">Управление муниципальным долгом бюджета также является одним из важных компонентов системы управления финансовыми средствами МО «Семибугоринский сельсовет». Эффективное управление муниципальным долгом означает не только отсутствие просроченных долговых обязательств, но и прежде всего создание прозрачной системы управления долгом с использованием четких процедур и механизмов публичного </w:t>
      </w:r>
      <w:r w:rsidRPr="00902424">
        <w:rPr>
          <w:rStyle w:val="21"/>
        </w:rPr>
        <w:t xml:space="preserve">раскрытия </w:t>
      </w:r>
      <w:r w:rsidRPr="00902424">
        <w:rPr>
          <w:rStyle w:val="a4"/>
          <w:sz w:val="24"/>
          <w:szCs w:val="24"/>
        </w:rPr>
        <w:t>информации о долговой политике.</w:t>
      </w:r>
      <w:r w:rsidRPr="00902424">
        <w:rPr>
          <w:rStyle w:val="1"/>
          <w:rFonts w:eastAsiaTheme="minorHAnsi"/>
        </w:rPr>
        <w:t xml:space="preserve"> </w:t>
      </w:r>
      <w:r w:rsidRPr="00902424">
        <w:rPr>
          <w:rStyle w:val="1"/>
        </w:rPr>
        <w:t>Основной целью управления муниципальным долгом является обеспечение исполнения расходных обязательств муниципалитета в полном объеме по более низкой стоимости заимствований на краткосрочную, среднесрочную и долгосрочную перспективу. В целях снижения расходов на обслуживание муниципального долга планируется привлечение более мобильных кредитных инструментов.</w:t>
      </w:r>
    </w:p>
    <w:p w:rsidR="001A120F" w:rsidRPr="00902424" w:rsidRDefault="001A120F" w:rsidP="001A120F">
      <w:pPr>
        <w:pStyle w:val="8"/>
        <w:shd w:val="clear" w:color="auto" w:fill="auto"/>
        <w:spacing w:before="0" w:after="0" w:line="317" w:lineRule="exact"/>
        <w:ind w:left="120" w:firstLine="840"/>
        <w:jc w:val="both"/>
        <w:rPr>
          <w:sz w:val="24"/>
          <w:szCs w:val="24"/>
        </w:rPr>
      </w:pPr>
      <w:r w:rsidRPr="00902424">
        <w:rPr>
          <w:rStyle w:val="1"/>
        </w:rPr>
        <w:t>Основными задачами управления муниципальным долгом являются:</w:t>
      </w:r>
    </w:p>
    <w:p w:rsidR="001A120F" w:rsidRPr="00902424" w:rsidRDefault="001A120F" w:rsidP="001A120F">
      <w:pPr>
        <w:pStyle w:val="8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336" w:lineRule="exact"/>
        <w:ind w:left="1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модернизация системы управления долгом, в частности, системы учета прямых и условных обязательств;</w:t>
      </w:r>
    </w:p>
    <w:p w:rsidR="001A120F" w:rsidRPr="00902424" w:rsidRDefault="001A120F" w:rsidP="001A120F">
      <w:pPr>
        <w:pStyle w:val="8"/>
        <w:numPr>
          <w:ilvl w:val="0"/>
          <w:numId w:val="3"/>
        </w:numPr>
        <w:shd w:val="clear" w:color="auto" w:fill="auto"/>
        <w:tabs>
          <w:tab w:val="left" w:pos="1109"/>
        </w:tabs>
        <w:spacing w:before="0" w:after="0" w:line="317" w:lineRule="exact"/>
        <w:ind w:left="120" w:firstLine="840"/>
        <w:jc w:val="both"/>
        <w:rPr>
          <w:sz w:val="24"/>
          <w:szCs w:val="24"/>
        </w:rPr>
      </w:pPr>
      <w:r w:rsidRPr="00902424">
        <w:rPr>
          <w:rStyle w:val="1"/>
        </w:rPr>
        <w:t>повышение эффективности муниципальных заимствований;</w:t>
      </w:r>
    </w:p>
    <w:p w:rsidR="001A120F" w:rsidRPr="00902424" w:rsidRDefault="001A120F" w:rsidP="001A120F">
      <w:pPr>
        <w:pStyle w:val="8"/>
        <w:numPr>
          <w:ilvl w:val="0"/>
          <w:numId w:val="3"/>
        </w:numPr>
        <w:shd w:val="clear" w:color="auto" w:fill="auto"/>
        <w:tabs>
          <w:tab w:val="left" w:pos="1109"/>
        </w:tabs>
        <w:spacing w:before="0" w:after="0" w:line="317" w:lineRule="exact"/>
        <w:ind w:left="120" w:firstLine="840"/>
        <w:jc w:val="both"/>
        <w:rPr>
          <w:sz w:val="24"/>
          <w:szCs w:val="24"/>
        </w:rPr>
      </w:pPr>
      <w:r w:rsidRPr="00902424">
        <w:rPr>
          <w:rStyle w:val="1"/>
        </w:rPr>
        <w:t>сокращение рисков, связанных с осуществлением заимствований;</w:t>
      </w:r>
    </w:p>
    <w:p w:rsidR="001A120F" w:rsidRPr="00902424" w:rsidRDefault="001A120F" w:rsidP="001A120F">
      <w:pPr>
        <w:pStyle w:val="8"/>
        <w:numPr>
          <w:ilvl w:val="0"/>
          <w:numId w:val="3"/>
        </w:numPr>
        <w:shd w:val="clear" w:color="auto" w:fill="auto"/>
        <w:tabs>
          <w:tab w:val="left" w:pos="1109"/>
        </w:tabs>
        <w:spacing w:before="0" w:after="0" w:line="317" w:lineRule="exact"/>
        <w:ind w:left="1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развитие различных инструментов заимствований и инструментов управления долгом;</w:t>
      </w:r>
    </w:p>
    <w:p w:rsidR="001A120F" w:rsidRPr="00902424" w:rsidRDefault="001A120F" w:rsidP="001A120F">
      <w:pPr>
        <w:pStyle w:val="8"/>
        <w:numPr>
          <w:ilvl w:val="0"/>
          <w:numId w:val="3"/>
        </w:numPr>
        <w:shd w:val="clear" w:color="auto" w:fill="auto"/>
        <w:tabs>
          <w:tab w:val="left" w:pos="1109"/>
        </w:tabs>
        <w:spacing w:before="0" w:after="0" w:line="317" w:lineRule="exact"/>
        <w:ind w:left="120" w:right="20" w:firstLine="840"/>
        <w:jc w:val="both"/>
        <w:rPr>
          <w:sz w:val="24"/>
          <w:szCs w:val="24"/>
        </w:rPr>
      </w:pPr>
      <w:r w:rsidRPr="00902424">
        <w:rPr>
          <w:rStyle w:val="1"/>
        </w:rPr>
        <w:t>совершенствование учета и отчетности по обслуживанию долга и обеспечение раскрытия информации о долге.</w:t>
      </w:r>
    </w:p>
    <w:p w:rsidR="001A120F" w:rsidRPr="00902424" w:rsidRDefault="001A120F" w:rsidP="001A120F">
      <w:pPr>
        <w:pStyle w:val="8"/>
        <w:shd w:val="clear" w:color="auto" w:fill="auto"/>
        <w:spacing w:before="0" w:after="0" w:line="317" w:lineRule="exact"/>
        <w:ind w:left="120" w:right="20" w:firstLine="840"/>
        <w:jc w:val="both"/>
        <w:rPr>
          <w:rStyle w:val="1"/>
        </w:rPr>
      </w:pPr>
      <w:r w:rsidRPr="00902424">
        <w:rPr>
          <w:rStyle w:val="1"/>
        </w:rPr>
        <w:t xml:space="preserve">Со стороны получателей бюджетных средств должен быть обеспечен строгий </w:t>
      </w:r>
      <w:proofErr w:type="gramStart"/>
      <w:r w:rsidRPr="00902424">
        <w:rPr>
          <w:rStyle w:val="1"/>
        </w:rPr>
        <w:t>контроль за</w:t>
      </w:r>
      <w:proofErr w:type="gramEnd"/>
      <w:r w:rsidRPr="00902424">
        <w:rPr>
          <w:rStyle w:val="1"/>
        </w:rPr>
        <w:t xml:space="preserve"> недопущением образования просроченной кредиторской задолженности. Принятие бюджетных обязательств казенными учреждениями должно производиться </w:t>
      </w:r>
      <w:r w:rsidRPr="00902424">
        <w:rPr>
          <w:rStyle w:val="1"/>
        </w:rPr>
        <w:lastRenderedPageBreak/>
        <w:t>в пределах лимитов бюджетных обязательств, бюджетные учреждения должны принимать обязательства в пределах средств, предусмотренных планом финансово-хозяйственной деятельности.</w:t>
      </w:r>
    </w:p>
    <w:p w:rsidR="001A120F" w:rsidRPr="00902424" w:rsidRDefault="001A120F" w:rsidP="001A120F">
      <w:pPr>
        <w:pStyle w:val="8"/>
        <w:shd w:val="clear" w:color="auto" w:fill="auto"/>
        <w:spacing w:before="0" w:after="0" w:line="317" w:lineRule="exact"/>
        <w:ind w:left="120" w:right="20" w:firstLine="840"/>
        <w:jc w:val="both"/>
        <w:rPr>
          <w:rStyle w:val="1"/>
        </w:rPr>
      </w:pPr>
    </w:p>
    <w:p w:rsidR="001A120F" w:rsidRPr="00902424" w:rsidRDefault="001A120F" w:rsidP="001A120F">
      <w:pPr>
        <w:pStyle w:val="a3"/>
        <w:widowControl w:val="0"/>
        <w:numPr>
          <w:ilvl w:val="0"/>
          <w:numId w:val="9"/>
        </w:numPr>
        <w:tabs>
          <w:tab w:val="left" w:pos="283"/>
        </w:tabs>
        <w:spacing w:after="127" w:line="240" w:lineRule="exact"/>
        <w:ind w:right="8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902424">
        <w:rPr>
          <w:rStyle w:val="50"/>
          <w:rFonts w:eastAsiaTheme="minorHAnsi"/>
          <w:bCs w:val="0"/>
        </w:rPr>
        <w:t>Основные направления развития экономики</w:t>
      </w:r>
      <w:bookmarkEnd w:id="4"/>
    </w:p>
    <w:p w:rsidR="001A120F" w:rsidRPr="00902424" w:rsidRDefault="001A120F" w:rsidP="001A120F">
      <w:pPr>
        <w:pStyle w:val="8"/>
        <w:shd w:val="clear" w:color="auto" w:fill="auto"/>
        <w:spacing w:before="0" w:after="0" w:line="317" w:lineRule="exact"/>
        <w:ind w:left="120" w:right="20" w:firstLine="840"/>
        <w:jc w:val="both"/>
        <w:rPr>
          <w:sz w:val="24"/>
          <w:szCs w:val="24"/>
        </w:rPr>
      </w:pPr>
    </w:p>
    <w:p w:rsidR="00F20D5B" w:rsidRPr="00902424" w:rsidRDefault="00D15939" w:rsidP="001A120F">
      <w:pPr>
        <w:pStyle w:val="8"/>
        <w:shd w:val="clear" w:color="auto" w:fill="auto"/>
        <w:tabs>
          <w:tab w:val="left" w:pos="1118"/>
        </w:tabs>
        <w:spacing w:before="0" w:after="244" w:line="322" w:lineRule="exact"/>
        <w:jc w:val="both"/>
        <w:rPr>
          <w:sz w:val="24"/>
          <w:szCs w:val="24"/>
        </w:rPr>
      </w:pPr>
      <w:r w:rsidRPr="00902424">
        <w:rPr>
          <w:sz w:val="24"/>
          <w:szCs w:val="24"/>
        </w:rPr>
        <w:t xml:space="preserve">                  </w:t>
      </w:r>
      <w:r w:rsidR="001A120F" w:rsidRPr="00902424">
        <w:rPr>
          <w:sz w:val="24"/>
          <w:szCs w:val="24"/>
        </w:rPr>
        <w:t>Прогноз социально-экономического развития муниципального образования «Семибугоринский сельсовет»</w:t>
      </w:r>
      <w:r w:rsidR="0094274C" w:rsidRPr="00902424">
        <w:rPr>
          <w:sz w:val="24"/>
          <w:szCs w:val="24"/>
        </w:rPr>
        <w:t xml:space="preserve"> на 2016-2018 годы разработан на основании анализа развития экономики территории за последние два года, ожидаемых результатах социально-экономического развития в 2016 году, а также планируемых преобразованиях в рамках реализации Программы социально-экономического развития Камызякского района на 2016-2018годы.</w:t>
      </w:r>
    </w:p>
    <w:p w:rsidR="0094274C" w:rsidRPr="00902424" w:rsidRDefault="0094274C" w:rsidP="001A120F">
      <w:pPr>
        <w:pStyle w:val="8"/>
        <w:shd w:val="clear" w:color="auto" w:fill="auto"/>
        <w:tabs>
          <w:tab w:val="left" w:pos="1118"/>
        </w:tabs>
        <w:spacing w:before="0" w:after="244" w:line="322" w:lineRule="exact"/>
        <w:jc w:val="both"/>
        <w:rPr>
          <w:sz w:val="24"/>
          <w:szCs w:val="24"/>
        </w:rPr>
      </w:pPr>
      <w:r w:rsidRPr="00902424">
        <w:rPr>
          <w:sz w:val="24"/>
          <w:szCs w:val="24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 и структура объектов муниципальной собственности, наличие и распределение  трудовых ресурсов, финансовое состояние производств по основным видам экономической деятельности, демографические изменения</w:t>
      </w:r>
      <w:r w:rsidR="007931A6" w:rsidRPr="00902424">
        <w:rPr>
          <w:sz w:val="24"/>
          <w:szCs w:val="24"/>
        </w:rPr>
        <w:t>, развитие субъектов малого предпринимательства.</w:t>
      </w:r>
    </w:p>
    <w:p w:rsidR="00D15939" w:rsidRPr="00902424" w:rsidRDefault="00D15939" w:rsidP="001A120F">
      <w:pPr>
        <w:pStyle w:val="8"/>
        <w:shd w:val="clear" w:color="auto" w:fill="auto"/>
        <w:tabs>
          <w:tab w:val="left" w:pos="1118"/>
        </w:tabs>
        <w:spacing w:before="0" w:after="244" w:line="322" w:lineRule="exact"/>
        <w:jc w:val="both"/>
        <w:rPr>
          <w:sz w:val="24"/>
          <w:szCs w:val="24"/>
        </w:rPr>
      </w:pPr>
      <w:r w:rsidRPr="00902424">
        <w:rPr>
          <w:sz w:val="24"/>
          <w:szCs w:val="24"/>
        </w:rPr>
        <w:t xml:space="preserve">        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12538E" w:rsidRPr="00902424" w:rsidRDefault="0012538E" w:rsidP="001253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Демографическая ситуация.</w:t>
      </w:r>
    </w:p>
    <w:p w:rsidR="00D15939" w:rsidRPr="00902424" w:rsidRDefault="0012538E" w:rsidP="0012538E">
      <w:pPr>
        <w:pStyle w:val="8"/>
        <w:shd w:val="clear" w:color="auto" w:fill="auto"/>
        <w:tabs>
          <w:tab w:val="left" w:pos="1118"/>
        </w:tabs>
        <w:spacing w:before="0" w:after="244" w:line="322" w:lineRule="exact"/>
        <w:jc w:val="both"/>
        <w:rPr>
          <w:color w:val="000000"/>
          <w:sz w:val="24"/>
          <w:szCs w:val="24"/>
          <w:lang w:eastAsia="ru-RU"/>
        </w:rPr>
      </w:pPr>
      <w:r w:rsidRPr="00902424">
        <w:rPr>
          <w:color w:val="000000"/>
          <w:sz w:val="24"/>
          <w:szCs w:val="24"/>
          <w:lang w:eastAsia="ru-RU"/>
        </w:rPr>
        <w:t>Демографическая ситуация в прогнозируемые годы вероятно будет характеризоваться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</w:t>
      </w:r>
    </w:p>
    <w:p w:rsidR="0012538E" w:rsidRPr="00902424" w:rsidRDefault="0012538E" w:rsidP="0012538E">
      <w:pPr>
        <w:pStyle w:val="8"/>
        <w:shd w:val="clear" w:color="auto" w:fill="auto"/>
        <w:tabs>
          <w:tab w:val="left" w:pos="1118"/>
        </w:tabs>
        <w:spacing w:before="0" w:after="244" w:line="322" w:lineRule="exact"/>
        <w:jc w:val="both"/>
        <w:rPr>
          <w:sz w:val="24"/>
          <w:szCs w:val="24"/>
        </w:rPr>
      </w:pPr>
      <w:r w:rsidRPr="00902424">
        <w:rPr>
          <w:sz w:val="24"/>
          <w:szCs w:val="24"/>
        </w:rPr>
        <w:t>По статистическим данным численность населения, проживающего на территории МО «Семибугоринский сельсовет» на 01.01.2016г составила 2850 человек.</w:t>
      </w:r>
    </w:p>
    <w:p w:rsidR="0012538E" w:rsidRPr="00902424" w:rsidRDefault="0012538E" w:rsidP="001253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Образование.</w:t>
      </w:r>
    </w:p>
    <w:p w:rsidR="0012538E" w:rsidRPr="00902424" w:rsidRDefault="0012538E" w:rsidP="001253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в поселении достаточно развита. Она представлена дошкольным образовательным учреждением и одной общеобразовательной школой в поселении.</w:t>
      </w:r>
    </w:p>
    <w:p w:rsidR="0012538E" w:rsidRPr="00902424" w:rsidRDefault="0012538E" w:rsidP="0012538E">
      <w:pPr>
        <w:pStyle w:val="a6"/>
        <w:tabs>
          <w:tab w:val="left" w:pos="851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наполняемость школы 640 мест (загруженность 42,3 %). Наполняемость детского дошкольного учреждения в 100 человек, в нем находится 45 детей, то есть наполняемость составляет 40 %.</w:t>
      </w:r>
      <w:r w:rsidRP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вес детей данной возрастной группы составляет 4.7 % от общей численности населения МО. </w:t>
      </w:r>
    </w:p>
    <w:p w:rsidR="0012538E" w:rsidRPr="00902424" w:rsidRDefault="0012538E" w:rsidP="00125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38E" w:rsidRPr="00902424" w:rsidRDefault="0012538E" w:rsidP="001253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Потребности образовательных учреждений в кадрах удовлетворены практически полностью.</w:t>
      </w:r>
    </w:p>
    <w:p w:rsidR="0012538E" w:rsidRPr="00902424" w:rsidRDefault="0012538E" w:rsidP="001253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38E" w:rsidRPr="00902424" w:rsidRDefault="0012538E" w:rsidP="001253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38E" w:rsidRPr="00902424" w:rsidRDefault="0012538E" w:rsidP="001253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Коммунальное хозяйство.</w:t>
      </w:r>
    </w:p>
    <w:p w:rsidR="0012538E" w:rsidRPr="00902424" w:rsidRDefault="0012538E" w:rsidP="00125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вывоз ТБО на полигон организацией МУП «</w:t>
      </w:r>
      <w:proofErr w:type="spellStart"/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Камызякская</w:t>
      </w:r>
      <w:proofErr w:type="spellEnd"/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коммунальная компания».</w:t>
      </w:r>
    </w:p>
    <w:p w:rsidR="0012538E" w:rsidRPr="00902424" w:rsidRDefault="0012538E" w:rsidP="00125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технической воды осуществляется МУП «</w:t>
      </w:r>
      <w:proofErr w:type="spellStart"/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Семибугоринское</w:t>
      </w:r>
      <w:proofErr w:type="spellEnd"/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2538E" w:rsidRPr="00902424" w:rsidRDefault="0012538E" w:rsidP="0012538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Противопожарная безопасность.</w:t>
      </w:r>
    </w:p>
    <w:p w:rsidR="0012538E" w:rsidRPr="00902424" w:rsidRDefault="0012538E" w:rsidP="00125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первичных мер по пожарной безопасности принята муниципальная целевая программа «Обеспечение первичных мер по пожарной безопасности на территории МО «Семибугоринский сельсовет» на 2016 год». </w:t>
      </w:r>
    </w:p>
    <w:p w:rsidR="0012538E" w:rsidRPr="00902424" w:rsidRDefault="0012538E" w:rsidP="001253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хозяйство.</w:t>
      </w:r>
    </w:p>
    <w:p w:rsidR="0012538E" w:rsidRPr="00902424" w:rsidRDefault="00DA3DA5" w:rsidP="0012538E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2538E" w:rsidRPr="00902424">
        <w:rPr>
          <w:rFonts w:ascii="Times New Roman" w:eastAsia="Calibri" w:hAnsi="Times New Roman" w:cs="Times New Roman"/>
          <w:sz w:val="24"/>
          <w:szCs w:val="24"/>
        </w:rPr>
        <w:t xml:space="preserve">Сельское хозяйство является ведущей отраслью экономики МО «Семибугоринский сельсовет», в которой занята значительная часть трудоспособного населения, обеспечивающей не только занятость и доход населения, но и служащей базой для развития смежных отраслей экономики, в частности пищевой промышленности, ориентированной на переработку сельхозпродукции. </w:t>
      </w:r>
    </w:p>
    <w:p w:rsidR="0012538E" w:rsidRPr="00902424" w:rsidRDefault="0012538E" w:rsidP="0012538E">
      <w:pPr>
        <w:tabs>
          <w:tab w:val="left" w:pos="3266"/>
        </w:tabs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24">
        <w:rPr>
          <w:rFonts w:ascii="Times New Roman" w:eastAsia="Calibri" w:hAnsi="Times New Roman" w:cs="Times New Roman"/>
          <w:sz w:val="24"/>
          <w:szCs w:val="24"/>
        </w:rPr>
        <w:t>Основные виды возделываемых культур  – это овощи (прежде всего, томаты), картофель и зерновые (в основном рис). Посевные площади зерновых после существенного спада, произошедшего в 2010 году, постепенно восстанавливаются. Посевы овощей и картофеля расширяются достаточно быстро. В условиях отсутствия гарантированных рынков сбыта плодоовощной продукции и зерна многие хозяйства сокращают посевы.  Остро стоит проблема хранения выращенной продукции.</w:t>
      </w:r>
    </w:p>
    <w:p w:rsidR="0012538E" w:rsidRPr="00902424" w:rsidRDefault="0012538E" w:rsidP="0012538E">
      <w:pPr>
        <w:tabs>
          <w:tab w:val="left" w:pos="3266"/>
        </w:tabs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24">
        <w:rPr>
          <w:rFonts w:ascii="Times New Roman" w:eastAsia="Calibri" w:hAnsi="Times New Roman" w:cs="Times New Roman"/>
          <w:sz w:val="24"/>
          <w:szCs w:val="24"/>
        </w:rPr>
        <w:t>На территории МО «Семибугоринский сельсовет» деятельность осуществляют 7 предприятий малого бизнеса: КФХ «</w:t>
      </w:r>
      <w:proofErr w:type="spellStart"/>
      <w:r w:rsidRPr="00902424">
        <w:rPr>
          <w:rFonts w:ascii="Times New Roman" w:eastAsia="Calibri" w:hAnsi="Times New Roman" w:cs="Times New Roman"/>
          <w:sz w:val="24"/>
          <w:szCs w:val="24"/>
        </w:rPr>
        <w:t>Арман</w:t>
      </w:r>
      <w:proofErr w:type="spellEnd"/>
      <w:r w:rsidRPr="00902424">
        <w:rPr>
          <w:rFonts w:ascii="Times New Roman" w:eastAsia="Calibri" w:hAnsi="Times New Roman" w:cs="Times New Roman"/>
          <w:sz w:val="24"/>
          <w:szCs w:val="24"/>
        </w:rPr>
        <w:t>», КФХ «</w:t>
      </w:r>
      <w:proofErr w:type="spellStart"/>
      <w:r w:rsidRPr="00902424">
        <w:rPr>
          <w:rFonts w:ascii="Times New Roman" w:eastAsia="Calibri" w:hAnsi="Times New Roman" w:cs="Times New Roman"/>
          <w:sz w:val="24"/>
          <w:szCs w:val="24"/>
        </w:rPr>
        <w:t>Бирючковское</w:t>
      </w:r>
      <w:proofErr w:type="spellEnd"/>
      <w:r w:rsidRPr="00902424">
        <w:rPr>
          <w:rFonts w:ascii="Times New Roman" w:eastAsia="Calibri" w:hAnsi="Times New Roman" w:cs="Times New Roman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292,5 га"/>
        </w:smartTagPr>
        <w:r w:rsidRPr="00902424">
          <w:rPr>
            <w:rFonts w:ascii="Times New Roman" w:eastAsia="Calibri" w:hAnsi="Times New Roman" w:cs="Times New Roman"/>
            <w:sz w:val="24"/>
            <w:szCs w:val="24"/>
          </w:rPr>
          <w:t>292,5 га</w:t>
        </w:r>
      </w:smartTag>
      <w:r w:rsidRPr="00902424">
        <w:rPr>
          <w:rFonts w:ascii="Times New Roman" w:eastAsia="Calibri" w:hAnsi="Times New Roman" w:cs="Times New Roman"/>
          <w:sz w:val="24"/>
          <w:szCs w:val="24"/>
        </w:rPr>
        <w:t>), КФХ «</w:t>
      </w:r>
      <w:proofErr w:type="spellStart"/>
      <w:r w:rsidRPr="00902424">
        <w:rPr>
          <w:rFonts w:ascii="Times New Roman" w:eastAsia="Calibri" w:hAnsi="Times New Roman" w:cs="Times New Roman"/>
          <w:sz w:val="24"/>
          <w:szCs w:val="24"/>
        </w:rPr>
        <w:t>Тан</w:t>
      </w:r>
      <w:proofErr w:type="spellEnd"/>
      <w:r w:rsidRPr="00902424">
        <w:rPr>
          <w:rFonts w:ascii="Times New Roman" w:eastAsia="Calibri" w:hAnsi="Times New Roman" w:cs="Times New Roman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543 га"/>
        </w:smartTagPr>
        <w:r w:rsidRPr="00902424">
          <w:rPr>
            <w:rFonts w:ascii="Times New Roman" w:eastAsia="Calibri" w:hAnsi="Times New Roman" w:cs="Times New Roman"/>
            <w:sz w:val="24"/>
            <w:szCs w:val="24"/>
          </w:rPr>
          <w:t>543 га</w:t>
        </w:r>
      </w:smartTag>
      <w:r w:rsidRPr="00902424">
        <w:rPr>
          <w:rFonts w:ascii="Times New Roman" w:eastAsia="Calibri" w:hAnsi="Times New Roman" w:cs="Times New Roman"/>
          <w:sz w:val="24"/>
          <w:szCs w:val="24"/>
        </w:rPr>
        <w:t xml:space="preserve">), КФХ </w:t>
      </w:r>
      <w:proofErr w:type="spellStart"/>
      <w:r w:rsidRPr="00902424">
        <w:rPr>
          <w:rFonts w:ascii="Times New Roman" w:eastAsia="Calibri" w:hAnsi="Times New Roman" w:cs="Times New Roman"/>
          <w:sz w:val="24"/>
          <w:szCs w:val="24"/>
        </w:rPr>
        <w:t>Хечоян</w:t>
      </w:r>
      <w:proofErr w:type="spellEnd"/>
      <w:r w:rsidRPr="0090242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954,5 га"/>
        </w:smartTagPr>
        <w:r w:rsidRPr="00902424">
          <w:rPr>
            <w:rFonts w:ascii="Times New Roman" w:eastAsia="Calibri" w:hAnsi="Times New Roman" w:cs="Times New Roman"/>
            <w:sz w:val="24"/>
            <w:szCs w:val="24"/>
          </w:rPr>
          <w:t>954,5 га</w:t>
        </w:r>
      </w:smartTag>
      <w:r w:rsidRPr="00902424">
        <w:rPr>
          <w:rFonts w:ascii="Times New Roman" w:eastAsia="Calibri" w:hAnsi="Times New Roman" w:cs="Times New Roman"/>
          <w:sz w:val="24"/>
          <w:szCs w:val="24"/>
        </w:rPr>
        <w:t xml:space="preserve">), КФХ Епифанов С. (20 га), КФХ </w:t>
      </w:r>
      <w:proofErr w:type="spellStart"/>
      <w:r w:rsidRPr="00902424">
        <w:rPr>
          <w:rFonts w:ascii="Times New Roman" w:eastAsia="Calibri" w:hAnsi="Times New Roman" w:cs="Times New Roman"/>
          <w:sz w:val="24"/>
          <w:szCs w:val="24"/>
        </w:rPr>
        <w:t>Иргалиев</w:t>
      </w:r>
      <w:proofErr w:type="spellEnd"/>
      <w:r w:rsidRPr="00902424">
        <w:rPr>
          <w:rFonts w:ascii="Times New Roman" w:eastAsia="Calibri" w:hAnsi="Times New Roman" w:cs="Times New Roman"/>
          <w:sz w:val="24"/>
          <w:szCs w:val="24"/>
        </w:rPr>
        <w:t xml:space="preserve">, КФХ </w:t>
      </w:r>
      <w:proofErr w:type="spellStart"/>
      <w:r w:rsidRPr="00902424">
        <w:rPr>
          <w:rFonts w:ascii="Times New Roman" w:eastAsia="Calibri" w:hAnsi="Times New Roman" w:cs="Times New Roman"/>
          <w:sz w:val="24"/>
          <w:szCs w:val="24"/>
        </w:rPr>
        <w:t>Убеева</w:t>
      </w:r>
      <w:proofErr w:type="spellEnd"/>
      <w:r w:rsidRPr="00902424">
        <w:rPr>
          <w:rFonts w:ascii="Times New Roman" w:eastAsia="Calibri" w:hAnsi="Times New Roman" w:cs="Times New Roman"/>
          <w:sz w:val="24"/>
          <w:szCs w:val="24"/>
        </w:rPr>
        <w:t xml:space="preserve"> Р.Х. Основными производителями животноводческой продукции являются ЛПХ населения, которые значительную часть выращенной продукции используется для собственного потребления, что связано с трудностями, возникающими при ее реализации. Вместе с тем, при условии налаживания прочных хозяйственных связей и решении проблемы с транспортировкой мясомолочной продукции на рынки областного и районного центров, выращивание и реализация животноводческой продукции могли бы стать важным источником дохода для большей части населения. </w:t>
      </w:r>
    </w:p>
    <w:p w:rsidR="0012538E" w:rsidRPr="00902424" w:rsidRDefault="0012538E" w:rsidP="001253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24">
        <w:rPr>
          <w:rFonts w:ascii="Times New Roman" w:eastAsia="Calibri" w:hAnsi="Times New Roman" w:cs="Times New Roman"/>
          <w:sz w:val="24"/>
          <w:szCs w:val="24"/>
        </w:rPr>
        <w:lastRenderedPageBreak/>
        <w:t>Для  развития   КФХ и  ЛПХ  использовали  свой  производственный  потенциал на полную  мощность, а именно увеличили  посевную  площадь  сельскохозяйственных культур и  поголовье  скота.</w:t>
      </w:r>
    </w:p>
    <w:p w:rsidR="004B2163" w:rsidRPr="00902424" w:rsidRDefault="00DA3DA5" w:rsidP="004B2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4B2163" w:rsidRPr="0090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Потребительский рынок товаров и услуг</w:t>
      </w:r>
    </w:p>
    <w:p w:rsidR="004B2163" w:rsidRPr="00902424" w:rsidRDefault="004B2163" w:rsidP="004B21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развития малого предпринимательства.</w:t>
      </w:r>
    </w:p>
    <w:p w:rsidR="004B2163" w:rsidRPr="00902424" w:rsidRDefault="004B2163" w:rsidP="004B2163">
      <w:pPr>
        <w:tabs>
          <w:tab w:val="left" w:pos="3266"/>
        </w:tabs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24">
        <w:rPr>
          <w:rFonts w:ascii="Times New Roman" w:eastAsia="Calibri" w:hAnsi="Times New Roman" w:cs="Times New Roman"/>
          <w:sz w:val="24"/>
          <w:szCs w:val="24"/>
        </w:rPr>
        <w:t xml:space="preserve">                  Сфера торговли, общественного питания и услуг населению не относится к числу основных видов экономической деятельности МО «Семибугоринский сельсовет» однако играет существенную роль в социально-экономическом развитии территории. Сеть предприятий торговли, общественного питания и сервиса является основным источником удовлетворения потребностей жителей в товарах и услугах повседневного спроса. В условиях достаточно высокого уровня безработицы, отрасль выполняет важную социальную функцию – обеспечивает рабочие места сельчанам. </w:t>
      </w:r>
    </w:p>
    <w:p w:rsidR="004B2163" w:rsidRPr="00902424" w:rsidRDefault="004B2163" w:rsidP="004B21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Финансовый потенциал.</w:t>
      </w:r>
    </w:p>
    <w:p w:rsidR="004B2163" w:rsidRPr="00902424" w:rsidRDefault="004B2163" w:rsidP="004B21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МО «Семибугоринский сельсовет» в 2014 году планируется пополнить в основном за счет безвозмездных поступлений от других бюджетов бюджетной системы РФ,  планируется получить налог на имущество физических лиц и земельный налог.</w:t>
      </w:r>
    </w:p>
    <w:p w:rsidR="004B2163" w:rsidRPr="00902424" w:rsidRDefault="004B2163" w:rsidP="004B21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г. все расходы направлены на нужды и функционирование местной администрации и на благоустройство и повышение противопожарной безопасности, безопасности дорожного движения МО «Семибугоринский сельсовет».</w:t>
      </w:r>
    </w:p>
    <w:p w:rsidR="004B2163" w:rsidRPr="00902424" w:rsidRDefault="004B2163" w:rsidP="004B21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перспективами развития поселения являются: развитие сельского хозяйства и личного подсобного хозяйства.</w:t>
      </w:r>
    </w:p>
    <w:p w:rsidR="00DA3DA5" w:rsidRPr="00DA3DA5" w:rsidRDefault="00DA3DA5" w:rsidP="00DA3DA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DA5" w:rsidRDefault="00DA3DA5" w:rsidP="008A07EE">
      <w:pPr>
        <w:pStyle w:val="a3"/>
        <w:widowControl w:val="0"/>
        <w:numPr>
          <w:ilvl w:val="0"/>
          <w:numId w:val="13"/>
        </w:numPr>
        <w:tabs>
          <w:tab w:val="left" w:pos="1898"/>
        </w:tabs>
        <w:spacing w:after="189" w:line="326" w:lineRule="exact"/>
        <w:ind w:right="1620"/>
        <w:jc w:val="center"/>
        <w:outlineLvl w:val="4"/>
        <w:rPr>
          <w:rStyle w:val="50"/>
          <w:rFonts w:eastAsia="Courier New"/>
          <w:bCs w:val="0"/>
        </w:rPr>
      </w:pPr>
      <w:bookmarkStart w:id="5" w:name="bookmark8"/>
      <w:r w:rsidRPr="00DA3DA5">
        <w:rPr>
          <w:rStyle w:val="50"/>
          <w:rFonts w:eastAsia="Courier New"/>
          <w:bCs w:val="0"/>
        </w:rPr>
        <w:t xml:space="preserve">Основные направления бюджетной </w:t>
      </w:r>
      <w:proofErr w:type="gramStart"/>
      <w:r w:rsidRPr="00DA3DA5">
        <w:rPr>
          <w:rStyle w:val="50"/>
          <w:rFonts w:eastAsia="Courier New"/>
          <w:bCs w:val="0"/>
        </w:rPr>
        <w:t>политики на</w:t>
      </w:r>
      <w:proofErr w:type="gramEnd"/>
      <w:r w:rsidRPr="00DA3DA5">
        <w:rPr>
          <w:rStyle w:val="50"/>
          <w:rFonts w:eastAsia="Courier New"/>
          <w:bCs w:val="0"/>
        </w:rPr>
        <w:t xml:space="preserve"> долгосрочную перспективу</w:t>
      </w:r>
      <w:bookmarkEnd w:id="5"/>
    </w:p>
    <w:p w:rsidR="00DA3DA5" w:rsidRPr="00DA3DA5" w:rsidRDefault="00DA3DA5" w:rsidP="00DA3DA5">
      <w:pPr>
        <w:pStyle w:val="a3"/>
        <w:widowControl w:val="0"/>
        <w:tabs>
          <w:tab w:val="left" w:pos="1898"/>
        </w:tabs>
        <w:spacing w:after="189" w:line="326" w:lineRule="exact"/>
        <w:ind w:left="0" w:right="1620"/>
        <w:jc w:val="center"/>
        <w:outlineLvl w:val="4"/>
      </w:pPr>
    </w:p>
    <w:p w:rsidR="00DA3DA5" w:rsidRDefault="00DA3DA5" w:rsidP="00DA3DA5">
      <w:pPr>
        <w:pStyle w:val="a3"/>
        <w:widowControl w:val="0"/>
        <w:numPr>
          <w:ilvl w:val="1"/>
          <w:numId w:val="13"/>
        </w:numPr>
        <w:tabs>
          <w:tab w:val="left" w:pos="1022"/>
        </w:tabs>
        <w:spacing w:after="113" w:line="240" w:lineRule="exact"/>
        <w:ind w:right="620"/>
        <w:outlineLvl w:val="4"/>
      </w:pPr>
      <w:bookmarkStart w:id="6" w:name="bookmark9"/>
      <w:r w:rsidRPr="00DA3DA5">
        <w:rPr>
          <w:rStyle w:val="50"/>
          <w:rFonts w:eastAsia="Courier New"/>
          <w:b w:val="0"/>
          <w:bCs w:val="0"/>
        </w:rPr>
        <w:t xml:space="preserve">Направления бюджетной </w:t>
      </w:r>
      <w:proofErr w:type="gramStart"/>
      <w:r w:rsidRPr="00DA3DA5">
        <w:rPr>
          <w:rStyle w:val="50"/>
          <w:rFonts w:eastAsia="Courier New"/>
          <w:b w:val="0"/>
          <w:bCs w:val="0"/>
        </w:rPr>
        <w:t>политики на</w:t>
      </w:r>
      <w:proofErr w:type="gramEnd"/>
      <w:r w:rsidRPr="00DA3DA5">
        <w:rPr>
          <w:rStyle w:val="50"/>
          <w:rFonts w:eastAsia="Courier New"/>
          <w:b w:val="0"/>
          <w:bCs w:val="0"/>
        </w:rPr>
        <w:t xml:space="preserve"> долгосрочный период по доходам</w:t>
      </w:r>
      <w:bookmarkEnd w:id="6"/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60"/>
        <w:jc w:val="both"/>
      </w:pPr>
      <w:r>
        <w:rPr>
          <w:rStyle w:val="1"/>
        </w:rPr>
        <w:t>Основными направлениями налоговой политики муниципального образования «Семибугоринский сельсовет» на 2016-2018 годы являются:</w:t>
      </w:r>
    </w:p>
    <w:p w:rsidR="00DA3DA5" w:rsidRDefault="00DA3DA5" w:rsidP="00DA3DA5">
      <w:pPr>
        <w:pStyle w:val="8"/>
        <w:numPr>
          <w:ilvl w:val="0"/>
          <w:numId w:val="11"/>
        </w:numPr>
        <w:shd w:val="clear" w:color="auto" w:fill="auto"/>
        <w:tabs>
          <w:tab w:val="left" w:pos="1034"/>
        </w:tabs>
        <w:spacing w:before="0" w:after="0" w:line="322" w:lineRule="exact"/>
        <w:jc w:val="both"/>
      </w:pPr>
      <w:r>
        <w:rPr>
          <w:rStyle w:val="1"/>
        </w:rPr>
        <w:t>укрепление и увеличение доходной базы бюджета района;</w:t>
      </w:r>
    </w:p>
    <w:p w:rsidR="00DA3DA5" w:rsidRDefault="00DA3DA5" w:rsidP="00DA3DA5">
      <w:pPr>
        <w:pStyle w:val="8"/>
        <w:numPr>
          <w:ilvl w:val="0"/>
          <w:numId w:val="11"/>
        </w:numPr>
        <w:shd w:val="clear" w:color="auto" w:fill="auto"/>
        <w:tabs>
          <w:tab w:val="left" w:pos="1047"/>
        </w:tabs>
        <w:spacing w:before="0" w:after="0" w:line="322" w:lineRule="exact"/>
        <w:ind w:right="20"/>
        <w:jc w:val="both"/>
      </w:pPr>
      <w:r>
        <w:rPr>
          <w:rStyle w:val="1"/>
        </w:rPr>
        <w:t>повышение эффективности администрирования бюджетных доходов с обеспечением полноты сбора налогов и неналоговых платежей.</w:t>
      </w:r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60"/>
        <w:jc w:val="both"/>
      </w:pPr>
      <w:r>
        <w:rPr>
          <w:rStyle w:val="1"/>
        </w:rPr>
        <w:t>Для достижения поставленных задач необходима реализация следующих мер:</w:t>
      </w:r>
    </w:p>
    <w:p w:rsidR="00DA3DA5" w:rsidRDefault="00DA3DA5" w:rsidP="00DA3DA5">
      <w:pPr>
        <w:pStyle w:val="8"/>
        <w:numPr>
          <w:ilvl w:val="0"/>
          <w:numId w:val="12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860"/>
        <w:jc w:val="both"/>
      </w:pPr>
      <w:r>
        <w:rPr>
          <w:rStyle w:val="1"/>
        </w:rPr>
        <w:t>повышение эффективности управления муниципальной собственности;</w:t>
      </w:r>
    </w:p>
    <w:p w:rsidR="00DA3DA5" w:rsidRDefault="00DA3DA5" w:rsidP="00DA3DA5">
      <w:pPr>
        <w:pStyle w:val="8"/>
        <w:numPr>
          <w:ilvl w:val="0"/>
          <w:numId w:val="12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860"/>
        <w:jc w:val="both"/>
      </w:pPr>
      <w:r>
        <w:rPr>
          <w:rStyle w:val="1"/>
        </w:rPr>
        <w:t>содействие сокращению задолженности и недоимки по платежам в бюджет района путем:</w:t>
      </w:r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60"/>
        <w:jc w:val="both"/>
      </w:pPr>
      <w:r>
        <w:rPr>
          <w:rStyle w:val="4"/>
        </w:rPr>
        <w:t xml:space="preserve">- </w:t>
      </w:r>
      <w:r>
        <w:rPr>
          <w:rStyle w:val="1"/>
        </w:rPr>
        <w:t xml:space="preserve">эффективной реализации контрольных функций главными администраторами доходов за поступлением платежей в бюджет, проведения своевременной </w:t>
      </w:r>
      <w:proofErr w:type="spellStart"/>
      <w:r>
        <w:rPr>
          <w:rStyle w:val="1"/>
        </w:rPr>
        <w:t>претензионно</w:t>
      </w:r>
      <w:proofErr w:type="spellEnd"/>
      <w:r>
        <w:rPr>
          <w:rStyle w:val="1"/>
        </w:rPr>
        <w:t xml:space="preserve"> - исковой работы с неплательщиками по взысканию задолженностей;</w:t>
      </w:r>
    </w:p>
    <w:p w:rsidR="00DA3DA5" w:rsidRDefault="00DA3DA5" w:rsidP="00DA3DA5">
      <w:pPr>
        <w:pStyle w:val="8"/>
        <w:numPr>
          <w:ilvl w:val="0"/>
          <w:numId w:val="11"/>
        </w:numPr>
        <w:shd w:val="clear" w:color="auto" w:fill="auto"/>
        <w:tabs>
          <w:tab w:val="left" w:pos="1302"/>
        </w:tabs>
        <w:spacing w:before="0" w:after="0" w:line="317" w:lineRule="exact"/>
        <w:ind w:right="20"/>
        <w:jc w:val="both"/>
      </w:pPr>
      <w:r>
        <w:rPr>
          <w:rStyle w:val="1"/>
        </w:rPr>
        <w:lastRenderedPageBreak/>
        <w:t>принятия оперативных мер по недопущению налоговой задолженности в учреждениях бюджетной сферы;</w:t>
      </w:r>
    </w:p>
    <w:p w:rsidR="00DA3DA5" w:rsidRDefault="00DA3DA5" w:rsidP="00DA3DA5">
      <w:pPr>
        <w:pStyle w:val="8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310" w:line="317" w:lineRule="exact"/>
        <w:jc w:val="both"/>
      </w:pPr>
      <w:r>
        <w:rPr>
          <w:rStyle w:val="1"/>
        </w:rPr>
        <w:t>продолжения работы по легализации заработной платы.</w:t>
      </w:r>
    </w:p>
    <w:p w:rsidR="00DA3DA5" w:rsidRPr="00DA3DA5" w:rsidRDefault="00DA3DA5" w:rsidP="00DA3DA5">
      <w:pPr>
        <w:widowControl w:val="0"/>
        <w:numPr>
          <w:ilvl w:val="1"/>
          <w:numId w:val="11"/>
        </w:numPr>
        <w:tabs>
          <w:tab w:val="left" w:pos="437"/>
        </w:tabs>
        <w:spacing w:after="7" w:line="230" w:lineRule="exact"/>
        <w:rPr>
          <w:rFonts w:ascii="Times New Roman" w:hAnsi="Times New Roman" w:cs="Times New Roman"/>
          <w:sz w:val="24"/>
          <w:szCs w:val="24"/>
        </w:rPr>
      </w:pPr>
      <w:r w:rsidRPr="00DA3DA5">
        <w:rPr>
          <w:rStyle w:val="80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6.2. Направления бюджетной </w:t>
      </w:r>
      <w:proofErr w:type="gramStart"/>
      <w:r w:rsidRPr="00DA3DA5">
        <w:rPr>
          <w:rStyle w:val="80"/>
          <w:rFonts w:ascii="Times New Roman" w:eastAsiaTheme="minorHAnsi" w:hAnsi="Times New Roman" w:cs="Times New Roman"/>
          <w:b w:val="0"/>
          <w:bCs w:val="0"/>
          <w:sz w:val="24"/>
          <w:szCs w:val="24"/>
        </w:rPr>
        <w:t>политики на</w:t>
      </w:r>
      <w:proofErr w:type="gramEnd"/>
      <w:r w:rsidRPr="00DA3DA5">
        <w:rPr>
          <w:rStyle w:val="80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долгосрочный период</w:t>
      </w:r>
    </w:p>
    <w:p w:rsidR="00DA3DA5" w:rsidRPr="00DA3DA5" w:rsidRDefault="00DA3DA5" w:rsidP="00DA3DA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A3DA5">
        <w:rPr>
          <w:rStyle w:val="20"/>
          <w:rFonts w:eastAsia="Garamond"/>
          <w:b w:val="0"/>
          <w:bCs w:val="0"/>
        </w:rPr>
        <w:t>по расходам</w:t>
      </w:r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</w:pPr>
      <w:r>
        <w:rPr>
          <w:rStyle w:val="1"/>
        </w:rPr>
        <w:t xml:space="preserve">Основной целью бюджетной </w:t>
      </w:r>
      <w:proofErr w:type="gramStart"/>
      <w:r>
        <w:rPr>
          <w:rStyle w:val="1"/>
        </w:rPr>
        <w:t>политики на</w:t>
      </w:r>
      <w:proofErr w:type="gramEnd"/>
      <w:r>
        <w:rPr>
          <w:rStyle w:val="1"/>
        </w:rPr>
        <w:t xml:space="preserve"> долгосрочную перспективу является обеспечение сбалансированности и устойчивости бюджета МО «</w:t>
      </w:r>
      <w:r w:rsidR="008A07EE">
        <w:rPr>
          <w:rStyle w:val="1"/>
        </w:rPr>
        <w:t>Семибугоринский сельсовет</w:t>
      </w:r>
      <w:r>
        <w:rPr>
          <w:rStyle w:val="1"/>
        </w:rPr>
        <w:t>».</w:t>
      </w:r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</w:pPr>
      <w:r>
        <w:rPr>
          <w:rStyle w:val="1"/>
        </w:rPr>
        <w:t xml:space="preserve">Главная задача, которая стоит перед органами исполнительной власти, </w:t>
      </w:r>
      <w:r>
        <w:rPr>
          <w:rStyle w:val="4"/>
        </w:rPr>
        <w:t xml:space="preserve">- </w:t>
      </w:r>
      <w:r>
        <w:rPr>
          <w:rStyle w:val="1"/>
        </w:rPr>
        <w:t>обеспечить принятие реалистичных обязательств и не нарушить устойчивость бюджетной системы.</w:t>
      </w:r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</w:pPr>
      <w:r>
        <w:rPr>
          <w:rStyle w:val="1"/>
        </w:rPr>
        <w:t>Удлинение горизонтов планирования заставляет обеспечить более тесную увязку целей и задач стратегического планирования с долгосрочными программами социально-экономического развития.</w:t>
      </w:r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</w:pPr>
      <w:r>
        <w:rPr>
          <w:rStyle w:val="0pt"/>
        </w:rPr>
        <w:t xml:space="preserve">Формирование и исполнение «программного </w:t>
      </w:r>
      <w:r>
        <w:rPr>
          <w:rStyle w:val="1"/>
        </w:rPr>
        <w:t>бюджета» будет сопровождаться внедрением современных информационных систем.</w:t>
      </w:r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</w:pPr>
      <w:r>
        <w:rPr>
          <w:rStyle w:val="1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услуг.</w:t>
      </w:r>
    </w:p>
    <w:p w:rsidR="00DA3DA5" w:rsidRDefault="00DA3DA5" w:rsidP="00DA3DA5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  <w:rPr>
          <w:rStyle w:val="1"/>
        </w:rPr>
      </w:pPr>
      <w:r>
        <w:rPr>
          <w:rStyle w:val="1"/>
        </w:rPr>
        <w:t>Обеспечение расходных обязательств источниками финансирования является необходимым условием реализации бюджетной политики.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8A07EE" w:rsidRDefault="008A07EE" w:rsidP="00DA3DA5">
      <w:pPr>
        <w:pStyle w:val="8"/>
        <w:shd w:val="clear" w:color="auto" w:fill="auto"/>
        <w:spacing w:before="0" w:after="0" w:line="322" w:lineRule="exact"/>
        <w:ind w:left="20" w:right="20" w:firstLine="840"/>
        <w:jc w:val="both"/>
      </w:pPr>
    </w:p>
    <w:p w:rsidR="00DA3DA5" w:rsidRPr="00902424" w:rsidRDefault="00DA3DA5" w:rsidP="007968E3">
      <w:pPr>
        <w:pStyle w:val="a3"/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8E3" w:rsidRPr="00902424" w:rsidRDefault="007968E3" w:rsidP="007968E3">
      <w:pPr>
        <w:pStyle w:val="a3"/>
        <w:tabs>
          <w:tab w:val="left" w:pos="74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68E3" w:rsidRPr="0090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95"/>
    <w:multiLevelType w:val="multilevel"/>
    <w:tmpl w:val="3F6EA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945C0"/>
    <w:multiLevelType w:val="multilevel"/>
    <w:tmpl w:val="417C9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7F03"/>
    <w:multiLevelType w:val="multilevel"/>
    <w:tmpl w:val="C78835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9371AA"/>
    <w:multiLevelType w:val="multilevel"/>
    <w:tmpl w:val="997A4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04096"/>
    <w:multiLevelType w:val="multilevel"/>
    <w:tmpl w:val="08DC30BC"/>
    <w:lvl w:ilvl="0">
      <w:start w:val="3"/>
      <w:numFmt w:val="decimal"/>
      <w:lvlText w:val="9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716A4"/>
    <w:multiLevelType w:val="multilevel"/>
    <w:tmpl w:val="733EB5F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6">
    <w:nsid w:val="5705160F"/>
    <w:multiLevelType w:val="hybridMultilevel"/>
    <w:tmpl w:val="C018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4AF6"/>
    <w:multiLevelType w:val="multilevel"/>
    <w:tmpl w:val="997A4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F4BE4"/>
    <w:multiLevelType w:val="multilevel"/>
    <w:tmpl w:val="397A5C6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9">
    <w:nsid w:val="6B846857"/>
    <w:multiLevelType w:val="multilevel"/>
    <w:tmpl w:val="2D1E1F9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ourier New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ourier New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ourier New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ourier New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ourier New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ourier New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ourier New" w:hAnsi="Times New Roman" w:cs="Times New Roman" w:hint="default"/>
        <w:color w:val="000000"/>
        <w:sz w:val="24"/>
      </w:rPr>
    </w:lvl>
  </w:abstractNum>
  <w:abstractNum w:abstractNumId="10">
    <w:nsid w:val="720C7D4C"/>
    <w:multiLevelType w:val="multilevel"/>
    <w:tmpl w:val="355A415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C61CF4"/>
    <w:multiLevelType w:val="multilevel"/>
    <w:tmpl w:val="FF02835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16"/>
    <w:rsid w:val="00000353"/>
    <w:rsid w:val="00001F88"/>
    <w:rsid w:val="00002575"/>
    <w:rsid w:val="0000287B"/>
    <w:rsid w:val="00003867"/>
    <w:rsid w:val="00003E8B"/>
    <w:rsid w:val="00004842"/>
    <w:rsid w:val="00005BAF"/>
    <w:rsid w:val="00005DF6"/>
    <w:rsid w:val="00006F47"/>
    <w:rsid w:val="00007BF0"/>
    <w:rsid w:val="000103F3"/>
    <w:rsid w:val="00011B42"/>
    <w:rsid w:val="00013D0B"/>
    <w:rsid w:val="000148C1"/>
    <w:rsid w:val="000151FB"/>
    <w:rsid w:val="00015E12"/>
    <w:rsid w:val="00016304"/>
    <w:rsid w:val="00017386"/>
    <w:rsid w:val="000218DF"/>
    <w:rsid w:val="00023F26"/>
    <w:rsid w:val="00024543"/>
    <w:rsid w:val="00025766"/>
    <w:rsid w:val="0002787F"/>
    <w:rsid w:val="000302BD"/>
    <w:rsid w:val="00032765"/>
    <w:rsid w:val="00032BE6"/>
    <w:rsid w:val="00032C4C"/>
    <w:rsid w:val="00032DA8"/>
    <w:rsid w:val="00033945"/>
    <w:rsid w:val="00033A88"/>
    <w:rsid w:val="000350E1"/>
    <w:rsid w:val="000359A0"/>
    <w:rsid w:val="00035A51"/>
    <w:rsid w:val="00035B0D"/>
    <w:rsid w:val="00040304"/>
    <w:rsid w:val="00040D29"/>
    <w:rsid w:val="0004176E"/>
    <w:rsid w:val="0004223F"/>
    <w:rsid w:val="00044E72"/>
    <w:rsid w:val="0004520A"/>
    <w:rsid w:val="00045E17"/>
    <w:rsid w:val="0004659A"/>
    <w:rsid w:val="00046C9D"/>
    <w:rsid w:val="00046E3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4873"/>
    <w:rsid w:val="00065621"/>
    <w:rsid w:val="000656B6"/>
    <w:rsid w:val="00065F3F"/>
    <w:rsid w:val="0006664B"/>
    <w:rsid w:val="00066952"/>
    <w:rsid w:val="00070445"/>
    <w:rsid w:val="00070C92"/>
    <w:rsid w:val="00072482"/>
    <w:rsid w:val="000738BC"/>
    <w:rsid w:val="00073C89"/>
    <w:rsid w:val="000740E2"/>
    <w:rsid w:val="00074418"/>
    <w:rsid w:val="00076EA3"/>
    <w:rsid w:val="0008184A"/>
    <w:rsid w:val="0008252E"/>
    <w:rsid w:val="000857DE"/>
    <w:rsid w:val="00087603"/>
    <w:rsid w:val="000903D5"/>
    <w:rsid w:val="00091DD3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B6389"/>
    <w:rsid w:val="000B798C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1FC"/>
    <w:rsid w:val="000D1AFB"/>
    <w:rsid w:val="000D2CD4"/>
    <w:rsid w:val="000D2CE8"/>
    <w:rsid w:val="000D40FE"/>
    <w:rsid w:val="000D42E6"/>
    <w:rsid w:val="000D4747"/>
    <w:rsid w:val="000D4A78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DA1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025"/>
    <w:rsid w:val="00123E1B"/>
    <w:rsid w:val="00123E95"/>
    <w:rsid w:val="00124D99"/>
    <w:rsid w:val="0012538E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5D32"/>
    <w:rsid w:val="00136674"/>
    <w:rsid w:val="00137C3B"/>
    <w:rsid w:val="00137E54"/>
    <w:rsid w:val="00140E67"/>
    <w:rsid w:val="00141D59"/>
    <w:rsid w:val="0014296A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552B"/>
    <w:rsid w:val="0015641C"/>
    <w:rsid w:val="0015776F"/>
    <w:rsid w:val="00161BAD"/>
    <w:rsid w:val="001632DA"/>
    <w:rsid w:val="0016341A"/>
    <w:rsid w:val="001646FC"/>
    <w:rsid w:val="00164CCF"/>
    <w:rsid w:val="00165165"/>
    <w:rsid w:val="0016630B"/>
    <w:rsid w:val="0016729E"/>
    <w:rsid w:val="00167439"/>
    <w:rsid w:val="00167A17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5AAB"/>
    <w:rsid w:val="00195EC3"/>
    <w:rsid w:val="00196268"/>
    <w:rsid w:val="001973FB"/>
    <w:rsid w:val="001978F7"/>
    <w:rsid w:val="00197F36"/>
    <w:rsid w:val="001A005F"/>
    <w:rsid w:val="001A03A8"/>
    <w:rsid w:val="001A120F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3D89"/>
    <w:rsid w:val="001B6E01"/>
    <w:rsid w:val="001B7138"/>
    <w:rsid w:val="001C0498"/>
    <w:rsid w:val="001C35E7"/>
    <w:rsid w:val="001C3F08"/>
    <w:rsid w:val="001C4FD6"/>
    <w:rsid w:val="001C5706"/>
    <w:rsid w:val="001C5CE0"/>
    <w:rsid w:val="001C62DF"/>
    <w:rsid w:val="001C7E97"/>
    <w:rsid w:val="001D038E"/>
    <w:rsid w:val="001D1B89"/>
    <w:rsid w:val="001D29FA"/>
    <w:rsid w:val="001D2E82"/>
    <w:rsid w:val="001D43FA"/>
    <w:rsid w:val="001D4DE1"/>
    <w:rsid w:val="001E0CAE"/>
    <w:rsid w:val="001E1E8B"/>
    <w:rsid w:val="001E203A"/>
    <w:rsid w:val="001E278C"/>
    <w:rsid w:val="001E30A3"/>
    <w:rsid w:val="001E3254"/>
    <w:rsid w:val="001E3258"/>
    <w:rsid w:val="001E387B"/>
    <w:rsid w:val="001E3DCF"/>
    <w:rsid w:val="001E78E3"/>
    <w:rsid w:val="001F0BFC"/>
    <w:rsid w:val="001F2D18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A1A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6C8F"/>
    <w:rsid w:val="0024721A"/>
    <w:rsid w:val="00247C6E"/>
    <w:rsid w:val="00250B5B"/>
    <w:rsid w:val="00251146"/>
    <w:rsid w:val="002516BD"/>
    <w:rsid w:val="00251700"/>
    <w:rsid w:val="002529F5"/>
    <w:rsid w:val="00252B42"/>
    <w:rsid w:val="00252E17"/>
    <w:rsid w:val="0025483B"/>
    <w:rsid w:val="002548C9"/>
    <w:rsid w:val="00254C79"/>
    <w:rsid w:val="0025515B"/>
    <w:rsid w:val="00256983"/>
    <w:rsid w:val="00256A6C"/>
    <w:rsid w:val="00256F40"/>
    <w:rsid w:val="0026066E"/>
    <w:rsid w:val="002609ED"/>
    <w:rsid w:val="00261A8D"/>
    <w:rsid w:val="00262654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9C"/>
    <w:rsid w:val="002822AC"/>
    <w:rsid w:val="00283E13"/>
    <w:rsid w:val="00284458"/>
    <w:rsid w:val="002846CD"/>
    <w:rsid w:val="00285BED"/>
    <w:rsid w:val="002864A9"/>
    <w:rsid w:val="00290DCE"/>
    <w:rsid w:val="00291808"/>
    <w:rsid w:val="00292433"/>
    <w:rsid w:val="00292696"/>
    <w:rsid w:val="00292A0A"/>
    <w:rsid w:val="00292E54"/>
    <w:rsid w:val="00293124"/>
    <w:rsid w:val="0029382F"/>
    <w:rsid w:val="002939BE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B7CF1"/>
    <w:rsid w:val="002C060F"/>
    <w:rsid w:val="002C16B5"/>
    <w:rsid w:val="002C2AFA"/>
    <w:rsid w:val="002C3679"/>
    <w:rsid w:val="002C382B"/>
    <w:rsid w:val="002C643F"/>
    <w:rsid w:val="002C6767"/>
    <w:rsid w:val="002C684B"/>
    <w:rsid w:val="002C7863"/>
    <w:rsid w:val="002D179B"/>
    <w:rsid w:val="002D1B54"/>
    <w:rsid w:val="002D2464"/>
    <w:rsid w:val="002D2D65"/>
    <w:rsid w:val="002D3EF0"/>
    <w:rsid w:val="002D452C"/>
    <w:rsid w:val="002D4A54"/>
    <w:rsid w:val="002D4C45"/>
    <w:rsid w:val="002D6161"/>
    <w:rsid w:val="002D6857"/>
    <w:rsid w:val="002D6945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B34"/>
    <w:rsid w:val="002F7C30"/>
    <w:rsid w:val="00301988"/>
    <w:rsid w:val="00301D10"/>
    <w:rsid w:val="00302040"/>
    <w:rsid w:val="00303BD7"/>
    <w:rsid w:val="0031126E"/>
    <w:rsid w:val="003119ED"/>
    <w:rsid w:val="0031339E"/>
    <w:rsid w:val="00313E5D"/>
    <w:rsid w:val="00314522"/>
    <w:rsid w:val="00314E12"/>
    <w:rsid w:val="00315883"/>
    <w:rsid w:val="00316436"/>
    <w:rsid w:val="00317B2E"/>
    <w:rsid w:val="003216EE"/>
    <w:rsid w:val="003219ED"/>
    <w:rsid w:val="00322382"/>
    <w:rsid w:val="0032291B"/>
    <w:rsid w:val="00322F9D"/>
    <w:rsid w:val="00323124"/>
    <w:rsid w:val="0032320C"/>
    <w:rsid w:val="00323CBC"/>
    <w:rsid w:val="0033052B"/>
    <w:rsid w:val="00331ED3"/>
    <w:rsid w:val="0033255E"/>
    <w:rsid w:val="00332B47"/>
    <w:rsid w:val="00332CD4"/>
    <w:rsid w:val="00333320"/>
    <w:rsid w:val="00334359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5E23"/>
    <w:rsid w:val="00356084"/>
    <w:rsid w:val="00356FAC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316B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AC3"/>
    <w:rsid w:val="003935E1"/>
    <w:rsid w:val="003940A1"/>
    <w:rsid w:val="00397223"/>
    <w:rsid w:val="00397EBE"/>
    <w:rsid w:val="003A10FE"/>
    <w:rsid w:val="003A1570"/>
    <w:rsid w:val="003A434C"/>
    <w:rsid w:val="003A5926"/>
    <w:rsid w:val="003A6455"/>
    <w:rsid w:val="003A7DAC"/>
    <w:rsid w:val="003B0855"/>
    <w:rsid w:val="003B0DD9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6BC2"/>
    <w:rsid w:val="003C73F1"/>
    <w:rsid w:val="003D012F"/>
    <w:rsid w:val="003D1B85"/>
    <w:rsid w:val="003D1C8A"/>
    <w:rsid w:val="003D2B3C"/>
    <w:rsid w:val="003D33A4"/>
    <w:rsid w:val="003D380B"/>
    <w:rsid w:val="003D4C1D"/>
    <w:rsid w:val="003D6913"/>
    <w:rsid w:val="003E09CC"/>
    <w:rsid w:val="003E2204"/>
    <w:rsid w:val="003E4240"/>
    <w:rsid w:val="003E4893"/>
    <w:rsid w:val="003E4D99"/>
    <w:rsid w:val="003E5B96"/>
    <w:rsid w:val="003F3D74"/>
    <w:rsid w:val="003F40C3"/>
    <w:rsid w:val="003F4C90"/>
    <w:rsid w:val="003F646C"/>
    <w:rsid w:val="003F7213"/>
    <w:rsid w:val="004007DB"/>
    <w:rsid w:val="00401C9A"/>
    <w:rsid w:val="004043DB"/>
    <w:rsid w:val="004057B9"/>
    <w:rsid w:val="00405D3C"/>
    <w:rsid w:val="0040605B"/>
    <w:rsid w:val="00410D00"/>
    <w:rsid w:val="00410EEF"/>
    <w:rsid w:val="0041247A"/>
    <w:rsid w:val="00413C08"/>
    <w:rsid w:val="004149D9"/>
    <w:rsid w:val="00415D70"/>
    <w:rsid w:val="00415FCB"/>
    <w:rsid w:val="00416947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5CA4"/>
    <w:rsid w:val="0044650B"/>
    <w:rsid w:val="00446914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57B7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022"/>
    <w:rsid w:val="004A639B"/>
    <w:rsid w:val="004A6E58"/>
    <w:rsid w:val="004B0FDC"/>
    <w:rsid w:val="004B150D"/>
    <w:rsid w:val="004B1FEB"/>
    <w:rsid w:val="004B2100"/>
    <w:rsid w:val="004B2163"/>
    <w:rsid w:val="004B28A7"/>
    <w:rsid w:val="004B40AC"/>
    <w:rsid w:val="004B42FA"/>
    <w:rsid w:val="004B4308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D7CEA"/>
    <w:rsid w:val="004E311D"/>
    <w:rsid w:val="004E31DA"/>
    <w:rsid w:val="004E42B2"/>
    <w:rsid w:val="004E48CE"/>
    <w:rsid w:val="004E49FA"/>
    <w:rsid w:val="004E5A25"/>
    <w:rsid w:val="004E6252"/>
    <w:rsid w:val="004E7638"/>
    <w:rsid w:val="004E7B58"/>
    <w:rsid w:val="004F05FF"/>
    <w:rsid w:val="004F1F9C"/>
    <w:rsid w:val="004F30A5"/>
    <w:rsid w:val="004F3D43"/>
    <w:rsid w:val="004F42B8"/>
    <w:rsid w:val="004F4358"/>
    <w:rsid w:val="004F4CFE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1C33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E0C"/>
    <w:rsid w:val="00533CCC"/>
    <w:rsid w:val="005341F3"/>
    <w:rsid w:val="0053427D"/>
    <w:rsid w:val="005360D1"/>
    <w:rsid w:val="00536B0C"/>
    <w:rsid w:val="00537CB5"/>
    <w:rsid w:val="005408B7"/>
    <w:rsid w:val="00540F79"/>
    <w:rsid w:val="005414FF"/>
    <w:rsid w:val="00541534"/>
    <w:rsid w:val="0054496C"/>
    <w:rsid w:val="00545FE9"/>
    <w:rsid w:val="00547B73"/>
    <w:rsid w:val="00551466"/>
    <w:rsid w:val="00551DD4"/>
    <w:rsid w:val="00551F86"/>
    <w:rsid w:val="00552294"/>
    <w:rsid w:val="00552ABD"/>
    <w:rsid w:val="005531EB"/>
    <w:rsid w:val="00554067"/>
    <w:rsid w:val="005550AA"/>
    <w:rsid w:val="0055543B"/>
    <w:rsid w:val="0055786A"/>
    <w:rsid w:val="00557F08"/>
    <w:rsid w:val="00560A0C"/>
    <w:rsid w:val="00561C9D"/>
    <w:rsid w:val="00564808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1C6F"/>
    <w:rsid w:val="005B3A05"/>
    <w:rsid w:val="005B40CE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018"/>
    <w:rsid w:val="005D0279"/>
    <w:rsid w:val="005D0BFF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362"/>
    <w:rsid w:val="00622718"/>
    <w:rsid w:val="0062325B"/>
    <w:rsid w:val="0062339E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4E6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3E6F"/>
    <w:rsid w:val="0067546A"/>
    <w:rsid w:val="00676716"/>
    <w:rsid w:val="006769F9"/>
    <w:rsid w:val="0068141B"/>
    <w:rsid w:val="00681478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5D2"/>
    <w:rsid w:val="00692634"/>
    <w:rsid w:val="00692B16"/>
    <w:rsid w:val="006935B4"/>
    <w:rsid w:val="006942EF"/>
    <w:rsid w:val="0069540D"/>
    <w:rsid w:val="0069620F"/>
    <w:rsid w:val="00697037"/>
    <w:rsid w:val="00697D1A"/>
    <w:rsid w:val="006A02B9"/>
    <w:rsid w:val="006A16F0"/>
    <w:rsid w:val="006A18BD"/>
    <w:rsid w:val="006A1FF7"/>
    <w:rsid w:val="006A2745"/>
    <w:rsid w:val="006A2C11"/>
    <w:rsid w:val="006A2F10"/>
    <w:rsid w:val="006A2F4E"/>
    <w:rsid w:val="006A339C"/>
    <w:rsid w:val="006A3EEE"/>
    <w:rsid w:val="006A42E9"/>
    <w:rsid w:val="006A4BBC"/>
    <w:rsid w:val="006A7348"/>
    <w:rsid w:val="006B03EE"/>
    <w:rsid w:val="006B0DA1"/>
    <w:rsid w:val="006B1941"/>
    <w:rsid w:val="006B32FE"/>
    <w:rsid w:val="006B3881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1F9"/>
    <w:rsid w:val="006D79F3"/>
    <w:rsid w:val="006D7E3C"/>
    <w:rsid w:val="006E2303"/>
    <w:rsid w:val="006E3C08"/>
    <w:rsid w:val="006E7032"/>
    <w:rsid w:val="006E731D"/>
    <w:rsid w:val="006F05C7"/>
    <w:rsid w:val="006F0991"/>
    <w:rsid w:val="006F0BAE"/>
    <w:rsid w:val="006F1DAF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0D41"/>
    <w:rsid w:val="00711F23"/>
    <w:rsid w:val="007129B2"/>
    <w:rsid w:val="00712E95"/>
    <w:rsid w:val="007133BD"/>
    <w:rsid w:val="00713AFE"/>
    <w:rsid w:val="00715453"/>
    <w:rsid w:val="007169B8"/>
    <w:rsid w:val="00720FDE"/>
    <w:rsid w:val="00721122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0ADD"/>
    <w:rsid w:val="00732EC2"/>
    <w:rsid w:val="0073378C"/>
    <w:rsid w:val="007342E2"/>
    <w:rsid w:val="00735428"/>
    <w:rsid w:val="00735526"/>
    <w:rsid w:val="00735CD1"/>
    <w:rsid w:val="0073665D"/>
    <w:rsid w:val="0073675C"/>
    <w:rsid w:val="00737842"/>
    <w:rsid w:val="007408E1"/>
    <w:rsid w:val="0074181C"/>
    <w:rsid w:val="00741BE5"/>
    <w:rsid w:val="00743E46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5F18"/>
    <w:rsid w:val="00766CD1"/>
    <w:rsid w:val="007672B2"/>
    <w:rsid w:val="00767864"/>
    <w:rsid w:val="00767EEF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78F"/>
    <w:rsid w:val="00780B9B"/>
    <w:rsid w:val="00781014"/>
    <w:rsid w:val="007818B4"/>
    <w:rsid w:val="00781B51"/>
    <w:rsid w:val="007821BD"/>
    <w:rsid w:val="00782BA8"/>
    <w:rsid w:val="00783094"/>
    <w:rsid w:val="0078369F"/>
    <w:rsid w:val="00785EB8"/>
    <w:rsid w:val="00786058"/>
    <w:rsid w:val="007879AD"/>
    <w:rsid w:val="00787DDA"/>
    <w:rsid w:val="0079136C"/>
    <w:rsid w:val="00792385"/>
    <w:rsid w:val="00792D71"/>
    <w:rsid w:val="007931A6"/>
    <w:rsid w:val="0079439A"/>
    <w:rsid w:val="0079479B"/>
    <w:rsid w:val="00795618"/>
    <w:rsid w:val="00795FF3"/>
    <w:rsid w:val="007968E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40C9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C619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0D21"/>
    <w:rsid w:val="007E16F9"/>
    <w:rsid w:val="007E2786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0F77"/>
    <w:rsid w:val="0081165B"/>
    <w:rsid w:val="00812624"/>
    <w:rsid w:val="00813391"/>
    <w:rsid w:val="00814415"/>
    <w:rsid w:val="0081444C"/>
    <w:rsid w:val="00816298"/>
    <w:rsid w:val="00816856"/>
    <w:rsid w:val="00817AC6"/>
    <w:rsid w:val="008207F8"/>
    <w:rsid w:val="00820C64"/>
    <w:rsid w:val="008212EC"/>
    <w:rsid w:val="00821423"/>
    <w:rsid w:val="008228F5"/>
    <w:rsid w:val="00823286"/>
    <w:rsid w:val="00823693"/>
    <w:rsid w:val="008242C9"/>
    <w:rsid w:val="00824432"/>
    <w:rsid w:val="00824FF1"/>
    <w:rsid w:val="008251A9"/>
    <w:rsid w:val="00825CD5"/>
    <w:rsid w:val="008268B6"/>
    <w:rsid w:val="00826A0D"/>
    <w:rsid w:val="00826C7F"/>
    <w:rsid w:val="00827131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828"/>
    <w:rsid w:val="00851C01"/>
    <w:rsid w:val="0085212C"/>
    <w:rsid w:val="0085315C"/>
    <w:rsid w:val="00853190"/>
    <w:rsid w:val="00853C76"/>
    <w:rsid w:val="00854368"/>
    <w:rsid w:val="00856529"/>
    <w:rsid w:val="008567E2"/>
    <w:rsid w:val="00856C99"/>
    <w:rsid w:val="00857121"/>
    <w:rsid w:val="008576D5"/>
    <w:rsid w:val="00857E91"/>
    <w:rsid w:val="008604D6"/>
    <w:rsid w:val="0086063B"/>
    <w:rsid w:val="0086169D"/>
    <w:rsid w:val="00861834"/>
    <w:rsid w:val="00861CFC"/>
    <w:rsid w:val="00862130"/>
    <w:rsid w:val="00863500"/>
    <w:rsid w:val="0086379C"/>
    <w:rsid w:val="0086512D"/>
    <w:rsid w:val="008655E2"/>
    <w:rsid w:val="0086620D"/>
    <w:rsid w:val="008670C9"/>
    <w:rsid w:val="008712D0"/>
    <w:rsid w:val="00871DFD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7EE"/>
    <w:rsid w:val="008A0A09"/>
    <w:rsid w:val="008A1A3A"/>
    <w:rsid w:val="008A20AF"/>
    <w:rsid w:val="008A269D"/>
    <w:rsid w:val="008A287B"/>
    <w:rsid w:val="008A64DB"/>
    <w:rsid w:val="008A7D5B"/>
    <w:rsid w:val="008B02CD"/>
    <w:rsid w:val="008B11E4"/>
    <w:rsid w:val="008B1CF3"/>
    <w:rsid w:val="008B7648"/>
    <w:rsid w:val="008C0735"/>
    <w:rsid w:val="008C0D01"/>
    <w:rsid w:val="008C119E"/>
    <w:rsid w:val="008C22B0"/>
    <w:rsid w:val="008C2B7F"/>
    <w:rsid w:val="008C3306"/>
    <w:rsid w:val="008C5398"/>
    <w:rsid w:val="008C678B"/>
    <w:rsid w:val="008C776D"/>
    <w:rsid w:val="008D0400"/>
    <w:rsid w:val="008D1D91"/>
    <w:rsid w:val="008D1FFE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2BE3"/>
    <w:rsid w:val="008F3201"/>
    <w:rsid w:val="008F3546"/>
    <w:rsid w:val="008F363A"/>
    <w:rsid w:val="008F5AEA"/>
    <w:rsid w:val="008F5E77"/>
    <w:rsid w:val="008F60A2"/>
    <w:rsid w:val="008F67BF"/>
    <w:rsid w:val="008F77B6"/>
    <w:rsid w:val="0090059D"/>
    <w:rsid w:val="0090154A"/>
    <w:rsid w:val="00901E95"/>
    <w:rsid w:val="0090212E"/>
    <w:rsid w:val="00902424"/>
    <w:rsid w:val="0090475E"/>
    <w:rsid w:val="00904DA3"/>
    <w:rsid w:val="00905758"/>
    <w:rsid w:val="00905797"/>
    <w:rsid w:val="00905C4E"/>
    <w:rsid w:val="00907668"/>
    <w:rsid w:val="00907B0A"/>
    <w:rsid w:val="009111C0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A4B"/>
    <w:rsid w:val="00922F63"/>
    <w:rsid w:val="00924115"/>
    <w:rsid w:val="00924E65"/>
    <w:rsid w:val="009251D0"/>
    <w:rsid w:val="009253F5"/>
    <w:rsid w:val="0092629A"/>
    <w:rsid w:val="00926ED8"/>
    <w:rsid w:val="00932CF6"/>
    <w:rsid w:val="00933B42"/>
    <w:rsid w:val="009340A3"/>
    <w:rsid w:val="00934791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5F3"/>
    <w:rsid w:val="0094274C"/>
    <w:rsid w:val="0094284D"/>
    <w:rsid w:val="00946A37"/>
    <w:rsid w:val="00946E0C"/>
    <w:rsid w:val="00950397"/>
    <w:rsid w:val="00950413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E96"/>
    <w:rsid w:val="00973F52"/>
    <w:rsid w:val="00974760"/>
    <w:rsid w:val="009749C0"/>
    <w:rsid w:val="009779EF"/>
    <w:rsid w:val="00980C4D"/>
    <w:rsid w:val="00980E8A"/>
    <w:rsid w:val="00981215"/>
    <w:rsid w:val="009821B3"/>
    <w:rsid w:val="00982235"/>
    <w:rsid w:val="009822B1"/>
    <w:rsid w:val="0098305E"/>
    <w:rsid w:val="009833CD"/>
    <w:rsid w:val="00983FD8"/>
    <w:rsid w:val="0098443D"/>
    <w:rsid w:val="00984CD2"/>
    <w:rsid w:val="00984F49"/>
    <w:rsid w:val="0098538D"/>
    <w:rsid w:val="00986D19"/>
    <w:rsid w:val="00991BED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237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07E3"/>
    <w:rsid w:val="009C14F4"/>
    <w:rsid w:val="009C2A3D"/>
    <w:rsid w:val="009C3963"/>
    <w:rsid w:val="009C3C7A"/>
    <w:rsid w:val="009C3F2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D72FA"/>
    <w:rsid w:val="009E270D"/>
    <w:rsid w:val="009E3336"/>
    <w:rsid w:val="009E40E2"/>
    <w:rsid w:val="009E5FDF"/>
    <w:rsid w:val="009F0798"/>
    <w:rsid w:val="009F19DA"/>
    <w:rsid w:val="009F3A6F"/>
    <w:rsid w:val="009F496D"/>
    <w:rsid w:val="009F4BE3"/>
    <w:rsid w:val="009F4C0B"/>
    <w:rsid w:val="009F4DCE"/>
    <w:rsid w:val="009F6DDA"/>
    <w:rsid w:val="009F6FC9"/>
    <w:rsid w:val="009F7102"/>
    <w:rsid w:val="009F73B8"/>
    <w:rsid w:val="00A022B4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07C0D"/>
    <w:rsid w:val="00A10BB7"/>
    <w:rsid w:val="00A111F2"/>
    <w:rsid w:val="00A132EE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894"/>
    <w:rsid w:val="00A42D44"/>
    <w:rsid w:val="00A42DCB"/>
    <w:rsid w:val="00A431DF"/>
    <w:rsid w:val="00A43609"/>
    <w:rsid w:val="00A470C6"/>
    <w:rsid w:val="00A47B81"/>
    <w:rsid w:val="00A505E3"/>
    <w:rsid w:val="00A5095D"/>
    <w:rsid w:val="00A50A3C"/>
    <w:rsid w:val="00A50D07"/>
    <w:rsid w:val="00A51DCF"/>
    <w:rsid w:val="00A51E54"/>
    <w:rsid w:val="00A51EA5"/>
    <w:rsid w:val="00A5240E"/>
    <w:rsid w:val="00A53FBC"/>
    <w:rsid w:val="00A54D46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86C7B"/>
    <w:rsid w:val="00A86E6C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77E"/>
    <w:rsid w:val="00AA4A09"/>
    <w:rsid w:val="00AA5E70"/>
    <w:rsid w:val="00AA6CC0"/>
    <w:rsid w:val="00AA73E7"/>
    <w:rsid w:val="00AA790F"/>
    <w:rsid w:val="00AB081B"/>
    <w:rsid w:val="00AB1C49"/>
    <w:rsid w:val="00AB2102"/>
    <w:rsid w:val="00AB36DB"/>
    <w:rsid w:val="00AB4845"/>
    <w:rsid w:val="00AB4F0C"/>
    <w:rsid w:val="00AB6699"/>
    <w:rsid w:val="00AB6D0F"/>
    <w:rsid w:val="00AB7202"/>
    <w:rsid w:val="00AB78D1"/>
    <w:rsid w:val="00AC03F0"/>
    <w:rsid w:val="00AC0581"/>
    <w:rsid w:val="00AC1F56"/>
    <w:rsid w:val="00AC3A60"/>
    <w:rsid w:val="00AC42D1"/>
    <w:rsid w:val="00AC4313"/>
    <w:rsid w:val="00AC71FB"/>
    <w:rsid w:val="00AC7B71"/>
    <w:rsid w:val="00AD0135"/>
    <w:rsid w:val="00AD07E9"/>
    <w:rsid w:val="00AD0DEE"/>
    <w:rsid w:val="00AD20EE"/>
    <w:rsid w:val="00AD22A6"/>
    <w:rsid w:val="00AD384C"/>
    <w:rsid w:val="00AD3A87"/>
    <w:rsid w:val="00AD4AF5"/>
    <w:rsid w:val="00AD4CF5"/>
    <w:rsid w:val="00AD5D9F"/>
    <w:rsid w:val="00AD686E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28F"/>
    <w:rsid w:val="00AF13ED"/>
    <w:rsid w:val="00AF14A3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06AA"/>
    <w:rsid w:val="00B01D97"/>
    <w:rsid w:val="00B02532"/>
    <w:rsid w:val="00B0300A"/>
    <w:rsid w:val="00B04700"/>
    <w:rsid w:val="00B04E37"/>
    <w:rsid w:val="00B05626"/>
    <w:rsid w:val="00B05A9C"/>
    <w:rsid w:val="00B05EDD"/>
    <w:rsid w:val="00B073F8"/>
    <w:rsid w:val="00B078BB"/>
    <w:rsid w:val="00B105F3"/>
    <w:rsid w:val="00B10698"/>
    <w:rsid w:val="00B107AB"/>
    <w:rsid w:val="00B10D0F"/>
    <w:rsid w:val="00B12549"/>
    <w:rsid w:val="00B12777"/>
    <w:rsid w:val="00B12E66"/>
    <w:rsid w:val="00B12E70"/>
    <w:rsid w:val="00B130FC"/>
    <w:rsid w:val="00B133AD"/>
    <w:rsid w:val="00B148CB"/>
    <w:rsid w:val="00B14FB7"/>
    <w:rsid w:val="00B156C0"/>
    <w:rsid w:val="00B15DE9"/>
    <w:rsid w:val="00B172D8"/>
    <w:rsid w:val="00B2069E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5A2"/>
    <w:rsid w:val="00B45D18"/>
    <w:rsid w:val="00B473E5"/>
    <w:rsid w:val="00B47847"/>
    <w:rsid w:val="00B47BBB"/>
    <w:rsid w:val="00B5120F"/>
    <w:rsid w:val="00B51FBC"/>
    <w:rsid w:val="00B53DF4"/>
    <w:rsid w:val="00B540D2"/>
    <w:rsid w:val="00B54445"/>
    <w:rsid w:val="00B560F9"/>
    <w:rsid w:val="00B56A68"/>
    <w:rsid w:val="00B5741A"/>
    <w:rsid w:val="00B57C71"/>
    <w:rsid w:val="00B6023A"/>
    <w:rsid w:val="00B60CA0"/>
    <w:rsid w:val="00B60EDE"/>
    <w:rsid w:val="00B61E30"/>
    <w:rsid w:val="00B61F3C"/>
    <w:rsid w:val="00B648BC"/>
    <w:rsid w:val="00B67A7E"/>
    <w:rsid w:val="00B71088"/>
    <w:rsid w:val="00B71494"/>
    <w:rsid w:val="00B715CC"/>
    <w:rsid w:val="00B717ED"/>
    <w:rsid w:val="00B71ACF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A5D1B"/>
    <w:rsid w:val="00BA66F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403F"/>
    <w:rsid w:val="00BC5D72"/>
    <w:rsid w:val="00BD0439"/>
    <w:rsid w:val="00BD067F"/>
    <w:rsid w:val="00BD0E53"/>
    <w:rsid w:val="00BD1A33"/>
    <w:rsid w:val="00BD1D9E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6511"/>
    <w:rsid w:val="00BF7006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291B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36210"/>
    <w:rsid w:val="00C36AB1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0186"/>
    <w:rsid w:val="00C61F86"/>
    <w:rsid w:val="00C62F3B"/>
    <w:rsid w:val="00C65287"/>
    <w:rsid w:val="00C66F96"/>
    <w:rsid w:val="00C6724D"/>
    <w:rsid w:val="00C674A7"/>
    <w:rsid w:val="00C67BA5"/>
    <w:rsid w:val="00C67CFD"/>
    <w:rsid w:val="00C70B28"/>
    <w:rsid w:val="00C710D6"/>
    <w:rsid w:val="00C71A17"/>
    <w:rsid w:val="00C73AFF"/>
    <w:rsid w:val="00C73D24"/>
    <w:rsid w:val="00C740E9"/>
    <w:rsid w:val="00C757D4"/>
    <w:rsid w:val="00C76BC5"/>
    <w:rsid w:val="00C80418"/>
    <w:rsid w:val="00C8122B"/>
    <w:rsid w:val="00C849FF"/>
    <w:rsid w:val="00C84D6A"/>
    <w:rsid w:val="00C8762C"/>
    <w:rsid w:val="00C90621"/>
    <w:rsid w:val="00C91EF6"/>
    <w:rsid w:val="00C92C67"/>
    <w:rsid w:val="00C935B3"/>
    <w:rsid w:val="00C97F28"/>
    <w:rsid w:val="00CA0A6A"/>
    <w:rsid w:val="00CA1A9A"/>
    <w:rsid w:val="00CA1B52"/>
    <w:rsid w:val="00CA2EFE"/>
    <w:rsid w:val="00CA3664"/>
    <w:rsid w:val="00CA4B4D"/>
    <w:rsid w:val="00CA6B8C"/>
    <w:rsid w:val="00CA72C3"/>
    <w:rsid w:val="00CA77F3"/>
    <w:rsid w:val="00CB0D0F"/>
    <w:rsid w:val="00CB1B88"/>
    <w:rsid w:val="00CB4C65"/>
    <w:rsid w:val="00CB4E7D"/>
    <w:rsid w:val="00CB5627"/>
    <w:rsid w:val="00CB58A3"/>
    <w:rsid w:val="00CB5C47"/>
    <w:rsid w:val="00CB5DE1"/>
    <w:rsid w:val="00CB6A01"/>
    <w:rsid w:val="00CB7AA5"/>
    <w:rsid w:val="00CC0F16"/>
    <w:rsid w:val="00CC13AE"/>
    <w:rsid w:val="00CC1A0A"/>
    <w:rsid w:val="00CC1CF5"/>
    <w:rsid w:val="00CC252E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26C5"/>
    <w:rsid w:val="00CD34C5"/>
    <w:rsid w:val="00CD50F6"/>
    <w:rsid w:val="00CD5225"/>
    <w:rsid w:val="00CD5B16"/>
    <w:rsid w:val="00CD7503"/>
    <w:rsid w:val="00CD7E11"/>
    <w:rsid w:val="00CE07B2"/>
    <w:rsid w:val="00CE306C"/>
    <w:rsid w:val="00CE37D9"/>
    <w:rsid w:val="00CE418A"/>
    <w:rsid w:val="00CE4404"/>
    <w:rsid w:val="00CE4469"/>
    <w:rsid w:val="00CE5157"/>
    <w:rsid w:val="00CE68EE"/>
    <w:rsid w:val="00CE6ABB"/>
    <w:rsid w:val="00CE7414"/>
    <w:rsid w:val="00CE754C"/>
    <w:rsid w:val="00CE7B5B"/>
    <w:rsid w:val="00CE7F33"/>
    <w:rsid w:val="00CF16FD"/>
    <w:rsid w:val="00CF22D7"/>
    <w:rsid w:val="00CF2D65"/>
    <w:rsid w:val="00CF322D"/>
    <w:rsid w:val="00CF38CC"/>
    <w:rsid w:val="00CF4F65"/>
    <w:rsid w:val="00CF688A"/>
    <w:rsid w:val="00CF6A1C"/>
    <w:rsid w:val="00CF7013"/>
    <w:rsid w:val="00CF71F9"/>
    <w:rsid w:val="00D0129F"/>
    <w:rsid w:val="00D02456"/>
    <w:rsid w:val="00D02B1E"/>
    <w:rsid w:val="00D07497"/>
    <w:rsid w:val="00D075E5"/>
    <w:rsid w:val="00D077F4"/>
    <w:rsid w:val="00D1078F"/>
    <w:rsid w:val="00D10FAC"/>
    <w:rsid w:val="00D12706"/>
    <w:rsid w:val="00D1278C"/>
    <w:rsid w:val="00D1299E"/>
    <w:rsid w:val="00D151D6"/>
    <w:rsid w:val="00D15939"/>
    <w:rsid w:val="00D16085"/>
    <w:rsid w:val="00D20670"/>
    <w:rsid w:val="00D2240A"/>
    <w:rsid w:val="00D23F5F"/>
    <w:rsid w:val="00D2522C"/>
    <w:rsid w:val="00D2568E"/>
    <w:rsid w:val="00D2628C"/>
    <w:rsid w:val="00D2646C"/>
    <w:rsid w:val="00D30143"/>
    <w:rsid w:val="00D309EF"/>
    <w:rsid w:val="00D3155D"/>
    <w:rsid w:val="00D31656"/>
    <w:rsid w:val="00D32BA9"/>
    <w:rsid w:val="00D340E4"/>
    <w:rsid w:val="00D3438D"/>
    <w:rsid w:val="00D3586E"/>
    <w:rsid w:val="00D35AB5"/>
    <w:rsid w:val="00D40B40"/>
    <w:rsid w:val="00D41564"/>
    <w:rsid w:val="00D45A48"/>
    <w:rsid w:val="00D47493"/>
    <w:rsid w:val="00D47506"/>
    <w:rsid w:val="00D47A4E"/>
    <w:rsid w:val="00D47BCA"/>
    <w:rsid w:val="00D518E4"/>
    <w:rsid w:val="00D518FA"/>
    <w:rsid w:val="00D51B13"/>
    <w:rsid w:val="00D5270D"/>
    <w:rsid w:val="00D539CD"/>
    <w:rsid w:val="00D551A7"/>
    <w:rsid w:val="00D558F0"/>
    <w:rsid w:val="00D57105"/>
    <w:rsid w:val="00D57988"/>
    <w:rsid w:val="00D57F02"/>
    <w:rsid w:val="00D6041D"/>
    <w:rsid w:val="00D613A9"/>
    <w:rsid w:val="00D62DDC"/>
    <w:rsid w:val="00D62F3F"/>
    <w:rsid w:val="00D65862"/>
    <w:rsid w:val="00D659C6"/>
    <w:rsid w:val="00D66BE4"/>
    <w:rsid w:val="00D66F85"/>
    <w:rsid w:val="00D70105"/>
    <w:rsid w:val="00D702D2"/>
    <w:rsid w:val="00D7049B"/>
    <w:rsid w:val="00D70716"/>
    <w:rsid w:val="00D70C58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13B"/>
    <w:rsid w:val="00D933CE"/>
    <w:rsid w:val="00D93684"/>
    <w:rsid w:val="00D941AF"/>
    <w:rsid w:val="00D95118"/>
    <w:rsid w:val="00D9588C"/>
    <w:rsid w:val="00D9615D"/>
    <w:rsid w:val="00DA0674"/>
    <w:rsid w:val="00DA0D18"/>
    <w:rsid w:val="00DA165C"/>
    <w:rsid w:val="00DA21FC"/>
    <w:rsid w:val="00DA25A7"/>
    <w:rsid w:val="00DA2A9A"/>
    <w:rsid w:val="00DA3A21"/>
    <w:rsid w:val="00DA3DA5"/>
    <w:rsid w:val="00DA4406"/>
    <w:rsid w:val="00DA4B97"/>
    <w:rsid w:val="00DA5333"/>
    <w:rsid w:val="00DA5946"/>
    <w:rsid w:val="00DA5CA0"/>
    <w:rsid w:val="00DA5F6F"/>
    <w:rsid w:val="00DA630A"/>
    <w:rsid w:val="00DB00A1"/>
    <w:rsid w:val="00DB188C"/>
    <w:rsid w:val="00DB3294"/>
    <w:rsid w:val="00DB3EF8"/>
    <w:rsid w:val="00DB434A"/>
    <w:rsid w:val="00DB43A4"/>
    <w:rsid w:val="00DB5FAB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1E3D"/>
    <w:rsid w:val="00DD39D1"/>
    <w:rsid w:val="00DD4034"/>
    <w:rsid w:val="00DD5C15"/>
    <w:rsid w:val="00DD6DE1"/>
    <w:rsid w:val="00DE1314"/>
    <w:rsid w:val="00DE22B3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DF7B0B"/>
    <w:rsid w:val="00E006CC"/>
    <w:rsid w:val="00E00AF0"/>
    <w:rsid w:val="00E012D8"/>
    <w:rsid w:val="00E016C9"/>
    <w:rsid w:val="00E01AE8"/>
    <w:rsid w:val="00E0263A"/>
    <w:rsid w:val="00E0270A"/>
    <w:rsid w:val="00E02B41"/>
    <w:rsid w:val="00E03023"/>
    <w:rsid w:val="00E04336"/>
    <w:rsid w:val="00E04687"/>
    <w:rsid w:val="00E04976"/>
    <w:rsid w:val="00E05133"/>
    <w:rsid w:val="00E065AD"/>
    <w:rsid w:val="00E06915"/>
    <w:rsid w:val="00E07BE7"/>
    <w:rsid w:val="00E1010F"/>
    <w:rsid w:val="00E1014B"/>
    <w:rsid w:val="00E1109E"/>
    <w:rsid w:val="00E111D9"/>
    <w:rsid w:val="00E123A7"/>
    <w:rsid w:val="00E13C12"/>
    <w:rsid w:val="00E144C6"/>
    <w:rsid w:val="00E14967"/>
    <w:rsid w:val="00E14A2E"/>
    <w:rsid w:val="00E1601D"/>
    <w:rsid w:val="00E16169"/>
    <w:rsid w:val="00E16BCC"/>
    <w:rsid w:val="00E16CF7"/>
    <w:rsid w:val="00E17C1A"/>
    <w:rsid w:val="00E17F67"/>
    <w:rsid w:val="00E20F97"/>
    <w:rsid w:val="00E227B2"/>
    <w:rsid w:val="00E22804"/>
    <w:rsid w:val="00E22896"/>
    <w:rsid w:val="00E22A8A"/>
    <w:rsid w:val="00E24634"/>
    <w:rsid w:val="00E246EA"/>
    <w:rsid w:val="00E27807"/>
    <w:rsid w:val="00E30FE2"/>
    <w:rsid w:val="00E311E2"/>
    <w:rsid w:val="00E322A8"/>
    <w:rsid w:val="00E3232B"/>
    <w:rsid w:val="00E32451"/>
    <w:rsid w:val="00E32E23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1B9E"/>
    <w:rsid w:val="00E724DB"/>
    <w:rsid w:val="00E7255C"/>
    <w:rsid w:val="00E72881"/>
    <w:rsid w:val="00E736A8"/>
    <w:rsid w:val="00E7390F"/>
    <w:rsid w:val="00E73FB0"/>
    <w:rsid w:val="00E764B5"/>
    <w:rsid w:val="00E766F9"/>
    <w:rsid w:val="00E77FA3"/>
    <w:rsid w:val="00E80462"/>
    <w:rsid w:val="00E80977"/>
    <w:rsid w:val="00E80A90"/>
    <w:rsid w:val="00E81929"/>
    <w:rsid w:val="00E8235F"/>
    <w:rsid w:val="00E82BDC"/>
    <w:rsid w:val="00E832E0"/>
    <w:rsid w:val="00E83822"/>
    <w:rsid w:val="00E85221"/>
    <w:rsid w:val="00E852E8"/>
    <w:rsid w:val="00E8575A"/>
    <w:rsid w:val="00E90BCE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66BD"/>
    <w:rsid w:val="00E97CD4"/>
    <w:rsid w:val="00EA0BD4"/>
    <w:rsid w:val="00EA0DAE"/>
    <w:rsid w:val="00EA1068"/>
    <w:rsid w:val="00EA2369"/>
    <w:rsid w:val="00EA25FB"/>
    <w:rsid w:val="00EA2CE5"/>
    <w:rsid w:val="00EA3D08"/>
    <w:rsid w:val="00EA417A"/>
    <w:rsid w:val="00EA4E95"/>
    <w:rsid w:val="00EA5B7A"/>
    <w:rsid w:val="00EA653F"/>
    <w:rsid w:val="00EA6E1C"/>
    <w:rsid w:val="00EA7C62"/>
    <w:rsid w:val="00EB0077"/>
    <w:rsid w:val="00EB1DBC"/>
    <w:rsid w:val="00EB222D"/>
    <w:rsid w:val="00EB3477"/>
    <w:rsid w:val="00EB4366"/>
    <w:rsid w:val="00EB480B"/>
    <w:rsid w:val="00EC00A3"/>
    <w:rsid w:val="00EC0701"/>
    <w:rsid w:val="00EC08EA"/>
    <w:rsid w:val="00EC2C8B"/>
    <w:rsid w:val="00EC4F06"/>
    <w:rsid w:val="00EC6E22"/>
    <w:rsid w:val="00ED057E"/>
    <w:rsid w:val="00ED06A0"/>
    <w:rsid w:val="00ED17A8"/>
    <w:rsid w:val="00ED3FB4"/>
    <w:rsid w:val="00ED4589"/>
    <w:rsid w:val="00ED4E9E"/>
    <w:rsid w:val="00ED7AF8"/>
    <w:rsid w:val="00EE00D6"/>
    <w:rsid w:val="00EE05E7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C82"/>
    <w:rsid w:val="00EF1EF7"/>
    <w:rsid w:val="00EF2A9F"/>
    <w:rsid w:val="00EF52B4"/>
    <w:rsid w:val="00EF5328"/>
    <w:rsid w:val="00EF57A6"/>
    <w:rsid w:val="00EF62E4"/>
    <w:rsid w:val="00EF76E8"/>
    <w:rsid w:val="00EF7AAD"/>
    <w:rsid w:val="00EF7B08"/>
    <w:rsid w:val="00F00B69"/>
    <w:rsid w:val="00F0131B"/>
    <w:rsid w:val="00F01508"/>
    <w:rsid w:val="00F02426"/>
    <w:rsid w:val="00F0319D"/>
    <w:rsid w:val="00F033A1"/>
    <w:rsid w:val="00F04436"/>
    <w:rsid w:val="00F04D3E"/>
    <w:rsid w:val="00F05326"/>
    <w:rsid w:val="00F05738"/>
    <w:rsid w:val="00F05F5F"/>
    <w:rsid w:val="00F0672E"/>
    <w:rsid w:val="00F10E5B"/>
    <w:rsid w:val="00F11057"/>
    <w:rsid w:val="00F116FD"/>
    <w:rsid w:val="00F11F92"/>
    <w:rsid w:val="00F127D5"/>
    <w:rsid w:val="00F13A74"/>
    <w:rsid w:val="00F13B9F"/>
    <w:rsid w:val="00F14EF8"/>
    <w:rsid w:val="00F152BC"/>
    <w:rsid w:val="00F170AE"/>
    <w:rsid w:val="00F1796D"/>
    <w:rsid w:val="00F20D5B"/>
    <w:rsid w:val="00F2113D"/>
    <w:rsid w:val="00F21294"/>
    <w:rsid w:val="00F21A20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1B35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0647"/>
    <w:rsid w:val="00F6112D"/>
    <w:rsid w:val="00F62B93"/>
    <w:rsid w:val="00F633AD"/>
    <w:rsid w:val="00F635B0"/>
    <w:rsid w:val="00F654BD"/>
    <w:rsid w:val="00F67C32"/>
    <w:rsid w:val="00F7050C"/>
    <w:rsid w:val="00F72205"/>
    <w:rsid w:val="00F7229E"/>
    <w:rsid w:val="00F7432D"/>
    <w:rsid w:val="00F771FB"/>
    <w:rsid w:val="00F7787D"/>
    <w:rsid w:val="00F81660"/>
    <w:rsid w:val="00F81F0E"/>
    <w:rsid w:val="00F82230"/>
    <w:rsid w:val="00F8293F"/>
    <w:rsid w:val="00F82C0C"/>
    <w:rsid w:val="00F83FA7"/>
    <w:rsid w:val="00F84355"/>
    <w:rsid w:val="00F85BB2"/>
    <w:rsid w:val="00F85BD2"/>
    <w:rsid w:val="00F85E3A"/>
    <w:rsid w:val="00F86793"/>
    <w:rsid w:val="00F87104"/>
    <w:rsid w:val="00F91935"/>
    <w:rsid w:val="00F924A3"/>
    <w:rsid w:val="00F953BC"/>
    <w:rsid w:val="00F9579E"/>
    <w:rsid w:val="00F95AD2"/>
    <w:rsid w:val="00F95B2E"/>
    <w:rsid w:val="00F95B3D"/>
    <w:rsid w:val="00F963E9"/>
    <w:rsid w:val="00F97C86"/>
    <w:rsid w:val="00F97E52"/>
    <w:rsid w:val="00F97EA3"/>
    <w:rsid w:val="00FA0431"/>
    <w:rsid w:val="00FA1861"/>
    <w:rsid w:val="00FA222E"/>
    <w:rsid w:val="00FA2CA3"/>
    <w:rsid w:val="00FA2F81"/>
    <w:rsid w:val="00FA3A70"/>
    <w:rsid w:val="00FA3C62"/>
    <w:rsid w:val="00FA439E"/>
    <w:rsid w:val="00FA4F92"/>
    <w:rsid w:val="00FA4FFE"/>
    <w:rsid w:val="00FA502D"/>
    <w:rsid w:val="00FA56EA"/>
    <w:rsid w:val="00FA61F6"/>
    <w:rsid w:val="00FA6826"/>
    <w:rsid w:val="00FA6A99"/>
    <w:rsid w:val="00FB04FA"/>
    <w:rsid w:val="00FB1D71"/>
    <w:rsid w:val="00FB1F47"/>
    <w:rsid w:val="00FB26CB"/>
    <w:rsid w:val="00FB4014"/>
    <w:rsid w:val="00FB5921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D6CC8"/>
    <w:rsid w:val="00FE18A2"/>
    <w:rsid w:val="00FE3004"/>
    <w:rsid w:val="00FE314E"/>
    <w:rsid w:val="00FE3C5F"/>
    <w:rsid w:val="00FE3CA3"/>
    <w:rsid w:val="00FE4D64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5B"/>
    <w:pPr>
      <w:ind w:left="720"/>
      <w:contextualSpacing/>
    </w:pPr>
  </w:style>
  <w:style w:type="character" w:customStyle="1" w:styleId="2">
    <w:name w:val="Основной текст (2)_"/>
    <w:basedOn w:val="a0"/>
    <w:rsid w:val="00796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0">
    <w:name w:val="Основной текст (2)"/>
    <w:basedOn w:val="2"/>
    <w:rsid w:val="00796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796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796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8"/>
    <w:rsid w:val="00D658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Интервал 0 pt"/>
    <w:basedOn w:val="a4"/>
    <w:rsid w:val="00D6586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D65862"/>
    <w:pPr>
      <w:widowControl w:val="0"/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5">
    <w:name w:val="Заголовок №5_"/>
    <w:basedOn w:val="a0"/>
    <w:rsid w:val="0029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0">
    <w:name w:val="Заголовок №5"/>
    <w:basedOn w:val="5"/>
    <w:rsid w:val="0029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29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900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aramond11pt0pt">
    <w:name w:val="Основной текст + Garamond;11 pt;Полужирный;Интервал 0 pt"/>
    <w:basedOn w:val="a4"/>
    <w:rsid w:val="00FB59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1A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2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38E"/>
  </w:style>
  <w:style w:type="character" w:customStyle="1" w:styleId="80">
    <w:name w:val="Основной текст (8)"/>
    <w:basedOn w:val="a0"/>
    <w:rsid w:val="00DA3DA5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5B"/>
    <w:pPr>
      <w:ind w:left="720"/>
      <w:contextualSpacing/>
    </w:pPr>
  </w:style>
  <w:style w:type="character" w:customStyle="1" w:styleId="2">
    <w:name w:val="Основной текст (2)_"/>
    <w:basedOn w:val="a0"/>
    <w:rsid w:val="00796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0">
    <w:name w:val="Основной текст (2)"/>
    <w:basedOn w:val="2"/>
    <w:rsid w:val="00796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796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796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8"/>
    <w:rsid w:val="00D658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Интервал 0 pt"/>
    <w:basedOn w:val="a4"/>
    <w:rsid w:val="00D6586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D65862"/>
    <w:pPr>
      <w:widowControl w:val="0"/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5">
    <w:name w:val="Заголовок №5_"/>
    <w:basedOn w:val="a0"/>
    <w:rsid w:val="0029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0">
    <w:name w:val="Заголовок №5"/>
    <w:basedOn w:val="5"/>
    <w:rsid w:val="0029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29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900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aramond11pt0pt">
    <w:name w:val="Основной текст + Garamond;11 pt;Полужирный;Интервал 0 pt"/>
    <w:basedOn w:val="a4"/>
    <w:rsid w:val="00FB59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1A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2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38E"/>
  </w:style>
  <w:style w:type="character" w:customStyle="1" w:styleId="80">
    <w:name w:val="Основной текст (8)"/>
    <w:basedOn w:val="a0"/>
    <w:rsid w:val="00DA3DA5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0CBF-8E59-44B2-907F-78625D1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2016-07-11T11:02:00Z</cp:lastPrinted>
  <dcterms:created xsi:type="dcterms:W3CDTF">2016-06-14T07:00:00Z</dcterms:created>
  <dcterms:modified xsi:type="dcterms:W3CDTF">2016-07-11T11:02:00Z</dcterms:modified>
</cp:coreProperties>
</file>