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22E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3B8C">
        <w:rPr>
          <w:rFonts w:ascii="Times New Roman" w:hAnsi="Times New Roman"/>
          <w:sz w:val="28"/>
          <w:szCs w:val="28"/>
        </w:rPr>
        <w:t>16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 w:rsidR="0060488C">
        <w:rPr>
          <w:rFonts w:ascii="Times New Roman" w:hAnsi="Times New Roman"/>
          <w:sz w:val="28"/>
          <w:szCs w:val="28"/>
        </w:rPr>
        <w:t>ноября</w:t>
      </w:r>
      <w:r w:rsidR="005905DD">
        <w:rPr>
          <w:rFonts w:ascii="Times New Roman" w:hAnsi="Times New Roman"/>
          <w:sz w:val="28"/>
          <w:szCs w:val="28"/>
        </w:rPr>
        <w:t xml:space="preserve"> 2015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4C3B8C">
        <w:rPr>
          <w:rFonts w:ascii="Times New Roman" w:hAnsi="Times New Roman"/>
          <w:sz w:val="28"/>
          <w:szCs w:val="28"/>
        </w:rPr>
        <w:t>51</w:t>
      </w:r>
    </w:p>
    <w:p w:rsidR="00022E7A" w:rsidRDefault="0060488C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>Во исполнение решения заседания комиссии по адаптации неформального рынка труда и борьбе с нарушениями трудовых прав ра</w:t>
      </w:r>
      <w:r w:rsidR="00B51A56">
        <w:rPr>
          <w:szCs w:val="28"/>
        </w:rPr>
        <w:t xml:space="preserve">ботников Астраханской области  от </w:t>
      </w:r>
      <w:r>
        <w:rPr>
          <w:szCs w:val="28"/>
        </w:rPr>
        <w:t>22.10.2015 №7</w:t>
      </w:r>
      <w:r w:rsidR="00022E7A">
        <w:rPr>
          <w:szCs w:val="28"/>
        </w:rPr>
        <w:t>:</w:t>
      </w:r>
    </w:p>
    <w:p w:rsidR="00022E7A" w:rsidRDefault="00F81326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 1.Ведущему специалисту администрации </w:t>
      </w:r>
      <w:r w:rsidR="00022E7A">
        <w:rPr>
          <w:szCs w:val="28"/>
        </w:rPr>
        <w:t>МО «</w:t>
      </w:r>
      <w:proofErr w:type="spellStart"/>
      <w:r w:rsidR="00022E7A">
        <w:rPr>
          <w:szCs w:val="28"/>
        </w:rPr>
        <w:t>Семибугоринский</w:t>
      </w:r>
      <w:proofErr w:type="spellEnd"/>
      <w:r w:rsidR="00022E7A">
        <w:rPr>
          <w:szCs w:val="28"/>
        </w:rPr>
        <w:t xml:space="preserve"> сельсовет» </w:t>
      </w:r>
      <w:proofErr w:type="spellStart"/>
      <w:r w:rsidR="00022E7A">
        <w:rPr>
          <w:szCs w:val="28"/>
        </w:rPr>
        <w:t>Досуховой</w:t>
      </w:r>
      <w:proofErr w:type="spellEnd"/>
      <w:r w:rsidR="00022E7A">
        <w:rPr>
          <w:szCs w:val="28"/>
        </w:rPr>
        <w:t xml:space="preserve"> Ш.М.:</w:t>
      </w:r>
    </w:p>
    <w:p w:rsidR="00022E7A" w:rsidRDefault="00017450" w:rsidP="00017450">
      <w:pPr>
        <w:pStyle w:val="4"/>
        <w:shd w:val="clear" w:color="auto" w:fill="auto"/>
        <w:tabs>
          <w:tab w:val="left" w:pos="1378"/>
        </w:tabs>
        <w:spacing w:after="53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60488C">
        <w:rPr>
          <w:sz w:val="28"/>
          <w:szCs w:val="28"/>
        </w:rPr>
        <w:t>обеспечить выполнение установленных це</w:t>
      </w:r>
      <w:r w:rsidR="00B51A56">
        <w:rPr>
          <w:sz w:val="28"/>
          <w:szCs w:val="28"/>
        </w:rPr>
        <w:t>левых показателей по снижению чи</w:t>
      </w:r>
      <w:r w:rsidR="0060488C">
        <w:rPr>
          <w:sz w:val="28"/>
          <w:szCs w:val="28"/>
        </w:rPr>
        <w:t>сленности экономически активных лиц, находящихся в трудоспособном возрасте и имеющим страховой номер индивидуального лицевого счета гражданина в системе обязательного пенсионного страхования, но по которым официальная информация отсутствует, в муниципальном образовании до конца 2015 года;</w:t>
      </w:r>
    </w:p>
    <w:p w:rsidR="0060488C" w:rsidRDefault="0060488C" w:rsidP="00017450">
      <w:pPr>
        <w:pStyle w:val="4"/>
        <w:shd w:val="clear" w:color="auto" w:fill="auto"/>
        <w:tabs>
          <w:tab w:val="left" w:pos="1378"/>
        </w:tabs>
        <w:spacing w:after="53"/>
        <w:ind w:right="20"/>
        <w:rPr>
          <w:sz w:val="28"/>
          <w:szCs w:val="28"/>
        </w:rPr>
      </w:pPr>
      <w:r>
        <w:rPr>
          <w:sz w:val="28"/>
          <w:szCs w:val="28"/>
        </w:rPr>
        <w:t>-продолжить работу с предприятиями, индивидуальными предпринимателями муниципального образования по своевременной уплате НДФЛ в консолидированный бюджет Астраханской области;</w:t>
      </w:r>
    </w:p>
    <w:p w:rsidR="0060488C" w:rsidRPr="00F81326" w:rsidRDefault="0060488C" w:rsidP="00017450">
      <w:pPr>
        <w:pStyle w:val="4"/>
        <w:shd w:val="clear" w:color="auto" w:fill="auto"/>
        <w:tabs>
          <w:tab w:val="left" w:pos="1378"/>
        </w:tabs>
        <w:spacing w:after="53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-проводить мероприятия по мониторингу исполнения работодателями, расположенными на территории муниципального образования, регионального соглашения о минимальной заработной плате в Астраханской области, в случае выявления фактов занижения установленного размера минимальной заработной платы для работников организации внебюджетного</w:t>
      </w:r>
      <w:r w:rsidR="004C3B8C">
        <w:rPr>
          <w:sz w:val="28"/>
          <w:szCs w:val="28"/>
        </w:rPr>
        <w:t xml:space="preserve"> сектора (с 01.06.2014-6500 рублей в месяц), направлять информацию в Государственную инспекцию труда в Астраханской области для принятия мер реагирования.</w:t>
      </w:r>
      <w:proofErr w:type="gramEnd"/>
    </w:p>
    <w:p w:rsidR="00022E7A" w:rsidRPr="00F81326" w:rsidRDefault="004C3B8C" w:rsidP="00022E7A">
      <w:pPr>
        <w:pStyle w:val="4"/>
        <w:shd w:val="clear" w:color="auto" w:fill="auto"/>
        <w:tabs>
          <w:tab w:val="left" w:pos="951"/>
        </w:tabs>
        <w:spacing w:after="56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 Главному бухгалтеру администрации </w:t>
      </w:r>
      <w:r w:rsidR="00022E7A" w:rsidRPr="00F81326">
        <w:rPr>
          <w:sz w:val="28"/>
          <w:szCs w:val="28"/>
        </w:rPr>
        <w:t>МО «</w:t>
      </w:r>
      <w:proofErr w:type="spellStart"/>
      <w:r w:rsidR="00022E7A" w:rsidRPr="00F81326">
        <w:rPr>
          <w:sz w:val="28"/>
          <w:szCs w:val="28"/>
        </w:rPr>
        <w:t>Семибуг</w:t>
      </w:r>
      <w:r>
        <w:rPr>
          <w:sz w:val="28"/>
          <w:szCs w:val="28"/>
        </w:rPr>
        <w:t>оринский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Нигметовой</w:t>
      </w:r>
      <w:proofErr w:type="spellEnd"/>
      <w:r>
        <w:rPr>
          <w:sz w:val="28"/>
          <w:szCs w:val="28"/>
        </w:rPr>
        <w:t xml:space="preserve"> З.Ш.</w:t>
      </w:r>
      <w:r w:rsidR="00022E7A" w:rsidRPr="00F81326">
        <w:rPr>
          <w:sz w:val="28"/>
          <w:szCs w:val="28"/>
        </w:rPr>
        <w:t>:</w:t>
      </w:r>
    </w:p>
    <w:p w:rsidR="004C3B8C" w:rsidRDefault="007C2054" w:rsidP="004C3B8C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r w:rsidR="004C3B8C">
        <w:rPr>
          <w:sz w:val="28"/>
          <w:szCs w:val="28"/>
        </w:rPr>
        <w:t xml:space="preserve">стабильную уплату страховых взносов на обязательное пенсионное, обязательное медицинское и обязательное социальное страхование  ежемесячно не позднее 15 числа, следующего за </w:t>
      </w:r>
      <w:proofErr w:type="gramStart"/>
      <w:r w:rsidR="004C3B8C">
        <w:rPr>
          <w:sz w:val="28"/>
          <w:szCs w:val="28"/>
        </w:rPr>
        <w:t>отчетным</w:t>
      </w:r>
      <w:proofErr w:type="gramEnd"/>
      <w:r w:rsidR="004C3B8C">
        <w:rPr>
          <w:sz w:val="28"/>
          <w:szCs w:val="28"/>
        </w:rPr>
        <w:t>.</w:t>
      </w:r>
    </w:p>
    <w:p w:rsidR="00B7524D" w:rsidRPr="00F81326" w:rsidRDefault="00F81326" w:rsidP="004C3B8C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 w:rsidRPr="00F81326">
        <w:rPr>
          <w:sz w:val="28"/>
          <w:szCs w:val="28"/>
        </w:rPr>
        <w:t>4</w:t>
      </w:r>
      <w:r w:rsidR="00961DDB" w:rsidRPr="00F81326">
        <w:rPr>
          <w:sz w:val="28"/>
          <w:szCs w:val="28"/>
        </w:rPr>
        <w:t>.</w:t>
      </w:r>
      <w:r w:rsidR="006649D6" w:rsidRPr="00F81326">
        <w:rPr>
          <w:sz w:val="28"/>
          <w:szCs w:val="28"/>
        </w:rPr>
        <w:t>Настоящее распоряжение вступает в силу со дня подписания</w:t>
      </w:r>
      <w:r w:rsidR="00961DDB" w:rsidRPr="00F81326">
        <w:rPr>
          <w:sz w:val="28"/>
          <w:szCs w:val="28"/>
        </w:rPr>
        <w:t>.</w:t>
      </w:r>
    </w:p>
    <w:p w:rsidR="00B7524D" w:rsidRPr="00F81326" w:rsidRDefault="00F81326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5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proofErr w:type="gramStart"/>
      <w:r w:rsidR="00B7524D" w:rsidRPr="00F81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 w:rsidRPr="00F81326">
        <w:rPr>
          <w:rFonts w:ascii="Times New Roman" w:hAnsi="Times New Roman"/>
          <w:sz w:val="28"/>
          <w:szCs w:val="28"/>
        </w:rPr>
        <w:t xml:space="preserve"> исп</w:t>
      </w:r>
      <w:r w:rsidR="00C8697B" w:rsidRPr="00F81326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 w:rsidRPr="00F81326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С. А. Досалиева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19F"/>
    <w:multiLevelType w:val="multilevel"/>
    <w:tmpl w:val="B34E4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825FD"/>
    <w:multiLevelType w:val="multilevel"/>
    <w:tmpl w:val="2A9063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17450"/>
    <w:rsid w:val="00022E7A"/>
    <w:rsid w:val="000D743D"/>
    <w:rsid w:val="000E4876"/>
    <w:rsid w:val="001F3584"/>
    <w:rsid w:val="00227016"/>
    <w:rsid w:val="0028614C"/>
    <w:rsid w:val="002B5AB3"/>
    <w:rsid w:val="00307BEB"/>
    <w:rsid w:val="003A4188"/>
    <w:rsid w:val="003C1875"/>
    <w:rsid w:val="003E1BEC"/>
    <w:rsid w:val="003F5B9A"/>
    <w:rsid w:val="00440444"/>
    <w:rsid w:val="0047306E"/>
    <w:rsid w:val="00484EB6"/>
    <w:rsid w:val="00485FC1"/>
    <w:rsid w:val="004C3B8C"/>
    <w:rsid w:val="004F7525"/>
    <w:rsid w:val="005268D5"/>
    <w:rsid w:val="00541E6D"/>
    <w:rsid w:val="005565B7"/>
    <w:rsid w:val="0056423E"/>
    <w:rsid w:val="005905DD"/>
    <w:rsid w:val="0060488C"/>
    <w:rsid w:val="006649D6"/>
    <w:rsid w:val="00666282"/>
    <w:rsid w:val="00676A2B"/>
    <w:rsid w:val="006C6115"/>
    <w:rsid w:val="006F3169"/>
    <w:rsid w:val="007223D4"/>
    <w:rsid w:val="007C2054"/>
    <w:rsid w:val="007E2191"/>
    <w:rsid w:val="0081158C"/>
    <w:rsid w:val="008E488D"/>
    <w:rsid w:val="008F4725"/>
    <w:rsid w:val="00961DDB"/>
    <w:rsid w:val="009906C9"/>
    <w:rsid w:val="00990826"/>
    <w:rsid w:val="009A7D28"/>
    <w:rsid w:val="009D0FF4"/>
    <w:rsid w:val="00A318EF"/>
    <w:rsid w:val="00B51A56"/>
    <w:rsid w:val="00B669E4"/>
    <w:rsid w:val="00B7524D"/>
    <w:rsid w:val="00B81C92"/>
    <w:rsid w:val="00BA7088"/>
    <w:rsid w:val="00BC6860"/>
    <w:rsid w:val="00C07135"/>
    <w:rsid w:val="00C60CA2"/>
    <w:rsid w:val="00C8697B"/>
    <w:rsid w:val="00CB1DA2"/>
    <w:rsid w:val="00D07EB0"/>
    <w:rsid w:val="00D17695"/>
    <w:rsid w:val="00DA2243"/>
    <w:rsid w:val="00DC4E24"/>
    <w:rsid w:val="00E10BC9"/>
    <w:rsid w:val="00E77D13"/>
    <w:rsid w:val="00E932F4"/>
    <w:rsid w:val="00EE20BB"/>
    <w:rsid w:val="00EF7091"/>
    <w:rsid w:val="00F21F97"/>
    <w:rsid w:val="00F26433"/>
    <w:rsid w:val="00F57B38"/>
    <w:rsid w:val="00F81326"/>
    <w:rsid w:val="00FE4539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E7A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22E7A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22E7A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hAnsi="Times New Roman"/>
      <w:spacing w:val="2"/>
      <w:sz w:val="25"/>
      <w:szCs w:val="25"/>
    </w:rPr>
  </w:style>
  <w:style w:type="paragraph" w:styleId="a4">
    <w:name w:val="Body Text Indent"/>
    <w:basedOn w:val="a"/>
    <w:link w:val="a5"/>
    <w:rsid w:val="00022E7A"/>
    <w:pPr>
      <w:spacing w:after="0" w:line="240" w:lineRule="auto"/>
      <w:ind w:left="5529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22E7A"/>
    <w:rPr>
      <w:rFonts w:ascii="Times New Roman" w:hAnsi="Times New Roman"/>
      <w:sz w:val="28"/>
    </w:rPr>
  </w:style>
  <w:style w:type="paragraph" w:customStyle="1" w:styleId="4">
    <w:name w:val="Основной текст4"/>
    <w:basedOn w:val="a"/>
    <w:rsid w:val="00022E7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3"/>
      <w:sz w:val="25"/>
      <w:szCs w:val="25"/>
    </w:rPr>
  </w:style>
  <w:style w:type="character" w:styleId="a6">
    <w:name w:val="Hyperlink"/>
    <w:basedOn w:val="a0"/>
    <w:uiPriority w:val="99"/>
    <w:unhideWhenUsed/>
    <w:rsid w:val="00F26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2015-11-16T06:13:00Z</cp:lastPrinted>
  <dcterms:created xsi:type="dcterms:W3CDTF">2012-02-14T12:07:00Z</dcterms:created>
  <dcterms:modified xsi:type="dcterms:W3CDTF">2015-11-16T06:15:00Z</dcterms:modified>
</cp:coreProperties>
</file>