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F739DD">
        <w:rPr>
          <w:rFonts w:ascii="Times New Roman" w:hAnsi="Times New Roman" w:cs="Times New Roman"/>
          <w:sz w:val="28"/>
          <w:szCs w:val="28"/>
          <w:u w:val="single"/>
        </w:rPr>
        <w:t>« 29» декабря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№   </w:t>
      </w:r>
      <w:r w:rsidR="00F739DD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№36 от 18.11.2010г. «об утверждении 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 «Семибугоринский сельсовет»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Предоставление информации о времени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театральных представлений,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филармонических и эстрадных концертов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гастрольных мероприятий театров и филармоний,</w:t>
      </w: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киносеансов, анонсов данных мероприятий</w:t>
      </w:r>
      <w:r w:rsidR="006E28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E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9DD" w:rsidRDefault="00F739D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9DD" w:rsidRDefault="00F739DD" w:rsidP="00F7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утверждению</w:t>
      </w:r>
      <w:r w:rsidR="006E2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МО «Семибугоринский сельсовет»</w:t>
      </w:r>
      <w:r w:rsidRPr="00F7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 киносеансов, анонсов данных мероприятий», 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</w:t>
      </w:r>
      <w:r w:rsidR="006938ED">
        <w:rPr>
          <w:rFonts w:ascii="Times New Roman" w:hAnsi="Times New Roman" w:cs="Times New Roman"/>
          <w:sz w:val="28"/>
          <w:szCs w:val="28"/>
        </w:rPr>
        <w:t>и МО «Семибугоринский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от 03.08.2010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№29 « О порядке разработки и утверждения административных регламентов исполнения муниципальных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услуг)»,</w:t>
      </w:r>
    </w:p>
    <w:p w:rsidR="006E2856" w:rsidRPr="007A00BB" w:rsidRDefault="006E2856" w:rsidP="00F7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 w:rsidR="00F739DD">
        <w:rPr>
          <w:rFonts w:ascii="Times New Roman" w:hAnsi="Times New Roman" w:cs="Times New Roman"/>
          <w:sz w:val="28"/>
          <w:szCs w:val="28"/>
        </w:rPr>
        <w:t>Ю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F739DD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1.2 административного регламента добавить абзац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«Федеральным законом от 27.07.2010 №210 –ФЗ «Об организации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886B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86B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6BC7">
        <w:rPr>
          <w:rFonts w:ascii="Times New Roman" w:hAnsi="Times New Roman" w:cs="Times New Roman"/>
          <w:sz w:val="28"/>
          <w:szCs w:val="28"/>
        </w:rPr>
        <w:t>собрание законодательства РФ 2010, №31. ст.4179.2011,№15.ст.2038,2011,№27,ст.3880,2011,№29,ст.4291,2011,№30,ст.4587).</w:t>
      </w:r>
    </w:p>
    <w:p w:rsidR="00886BC7" w:rsidRDefault="00886BC7" w:rsidP="00886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административного регламента читать в следующей редакции: «Стандарт предоставления муниципальной услуги» и дополнить положениями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устанавливающими:</w:t>
      </w:r>
    </w:p>
    <w:p w:rsidR="00886BC7" w:rsidRDefault="00886BC7" w:rsidP="00886B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 доступности и качества муниципальной услуги;</w:t>
      </w:r>
    </w:p>
    <w:p w:rsidR="00886BC7" w:rsidRDefault="00886BC7" w:rsidP="00886B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предоставления муниципальной услуги в электронной форме.</w:t>
      </w:r>
    </w:p>
    <w:p w:rsidR="00886BC7" w:rsidRDefault="00886BC7" w:rsidP="00886B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путем размещений на доске объявлений администраций МО «Семибугоринский сельсовет», в сети Интернет на официальном сайте МО «Семибугоринский сельсовет»:</w:t>
      </w:r>
    </w:p>
    <w:p w:rsidR="00886BC7" w:rsidRPr="00886BC7" w:rsidRDefault="00886BC7" w:rsidP="00886BC7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6BC7">
        <w:rPr>
          <w:rFonts w:ascii="Times New Roman" w:hAnsi="Times New Roman" w:cs="Times New Roman"/>
          <w:sz w:val="28"/>
          <w:szCs w:val="28"/>
          <w:u w:val="single"/>
        </w:rPr>
        <w:t>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 w:rsidRPr="00886BC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astrabol</w:t>
      </w:r>
      <w:proofErr w:type="spellEnd"/>
      <w:r w:rsidRPr="00886BC7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86BC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semibugorinskijselsovet</w:t>
      </w:r>
      <w:proofErr w:type="spellEnd"/>
      <w:r w:rsidRPr="00886BC7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user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F0FE2" w:rsidRPr="00886BC7" w:rsidRDefault="00886BC7" w:rsidP="008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BF0FE2" w:rsidRPr="00886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86BC7" w:rsidRPr="00886BC7" w:rsidRDefault="00886BC7" w:rsidP="008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061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8ED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BC7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7AF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5D8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9DD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11</cp:revision>
  <cp:lastPrinted>2013-01-11T12:23:00Z</cp:lastPrinted>
  <dcterms:created xsi:type="dcterms:W3CDTF">2012-10-01T11:51:00Z</dcterms:created>
  <dcterms:modified xsi:type="dcterms:W3CDTF">2013-09-17T11:28:00Z</dcterms:modified>
</cp:coreProperties>
</file>