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0A" w:rsidRDefault="00406613" w:rsidP="00464E76">
      <w:pPr>
        <w:spacing w:after="0"/>
        <w:jc w:val="center"/>
        <w:rPr>
          <w:rFonts w:ascii="Times New Roman" w:hAnsi="Times New Roman" w:cs="Times New Roman"/>
          <w:sz w:val="28"/>
          <w:szCs w:val="28"/>
        </w:rPr>
      </w:pPr>
      <w:r>
        <w:rPr>
          <w:rFonts w:ascii="Times New Roman" w:hAnsi="Times New Roman" w:cs="Times New Roman"/>
          <w:sz w:val="28"/>
          <w:szCs w:val="28"/>
        </w:rPr>
        <w:t>СОВЕТ</w:t>
      </w:r>
      <w:r w:rsidR="00464E76">
        <w:rPr>
          <w:rFonts w:ascii="Times New Roman" w:hAnsi="Times New Roman" w:cs="Times New Roman"/>
          <w:sz w:val="28"/>
          <w:szCs w:val="28"/>
        </w:rPr>
        <w:t xml:space="preserve"> МУНИЦИПАЛЬНОГО ОБРАЗОВАНИЯ</w:t>
      </w:r>
    </w:p>
    <w:p w:rsidR="00464E76" w:rsidRDefault="00464E76" w:rsidP="00464E76">
      <w:pPr>
        <w:spacing w:after="0"/>
        <w:jc w:val="center"/>
        <w:rPr>
          <w:rFonts w:ascii="Times New Roman" w:hAnsi="Times New Roman" w:cs="Times New Roman"/>
          <w:sz w:val="28"/>
          <w:szCs w:val="28"/>
        </w:rPr>
      </w:pPr>
      <w:r>
        <w:rPr>
          <w:rFonts w:ascii="Times New Roman" w:hAnsi="Times New Roman" w:cs="Times New Roman"/>
          <w:sz w:val="28"/>
          <w:szCs w:val="28"/>
        </w:rPr>
        <w:t>«СЕМИБУГОРИНСКИЙ СЕЛЬСОВЕТ»</w:t>
      </w:r>
    </w:p>
    <w:p w:rsidR="00464E76" w:rsidRDefault="00464E76" w:rsidP="00464E76">
      <w:pPr>
        <w:spacing w:after="0"/>
        <w:jc w:val="center"/>
        <w:rPr>
          <w:rFonts w:ascii="Times New Roman" w:hAnsi="Times New Roman" w:cs="Times New Roman"/>
          <w:sz w:val="28"/>
          <w:szCs w:val="28"/>
        </w:rPr>
      </w:pPr>
      <w:r>
        <w:rPr>
          <w:rFonts w:ascii="Times New Roman" w:hAnsi="Times New Roman" w:cs="Times New Roman"/>
          <w:sz w:val="28"/>
          <w:szCs w:val="28"/>
        </w:rPr>
        <w:t>КАМЫЗЯКСКИЙ РАЙОН АСТРАХАНСКОЙ ОБЛАСТИ</w:t>
      </w:r>
    </w:p>
    <w:p w:rsidR="00464E76" w:rsidRDefault="00464E76" w:rsidP="00464E76">
      <w:pPr>
        <w:spacing w:after="0"/>
        <w:rPr>
          <w:rFonts w:ascii="Times New Roman" w:hAnsi="Times New Roman" w:cs="Times New Roman"/>
          <w:sz w:val="28"/>
          <w:szCs w:val="28"/>
        </w:rPr>
      </w:pPr>
    </w:p>
    <w:p w:rsidR="00464E76" w:rsidRDefault="00464E76" w:rsidP="00464E76">
      <w:pPr>
        <w:spacing w:after="0"/>
        <w:jc w:val="center"/>
        <w:rPr>
          <w:rFonts w:ascii="Times New Roman" w:hAnsi="Times New Roman" w:cs="Times New Roman"/>
          <w:sz w:val="28"/>
          <w:szCs w:val="28"/>
        </w:rPr>
      </w:pPr>
      <w:r>
        <w:rPr>
          <w:rFonts w:ascii="Times New Roman" w:hAnsi="Times New Roman" w:cs="Times New Roman"/>
          <w:sz w:val="28"/>
          <w:szCs w:val="28"/>
        </w:rPr>
        <w:t>РЕШИЛ</w:t>
      </w:r>
      <w:r w:rsidR="00406613">
        <w:rPr>
          <w:rFonts w:ascii="Times New Roman" w:hAnsi="Times New Roman" w:cs="Times New Roman"/>
          <w:sz w:val="28"/>
          <w:szCs w:val="28"/>
        </w:rPr>
        <w:t>:</w:t>
      </w: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A91D07">
        <w:rPr>
          <w:rFonts w:ascii="Times New Roman" w:hAnsi="Times New Roman" w:cs="Times New Roman"/>
          <w:sz w:val="28"/>
          <w:szCs w:val="28"/>
        </w:rPr>
        <w:t>25</w:t>
      </w:r>
      <w:r>
        <w:rPr>
          <w:rFonts w:ascii="Times New Roman" w:hAnsi="Times New Roman" w:cs="Times New Roman"/>
          <w:sz w:val="28"/>
          <w:szCs w:val="28"/>
        </w:rPr>
        <w:t>.04.2012 г.                                                                              №</w:t>
      </w:r>
      <w:r w:rsidR="00A91D07">
        <w:rPr>
          <w:rFonts w:ascii="Times New Roman" w:hAnsi="Times New Roman" w:cs="Times New Roman"/>
          <w:sz w:val="28"/>
          <w:szCs w:val="28"/>
        </w:rPr>
        <w:t>4 /4</w:t>
      </w: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w:t>
      </w: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МО «Семибугоринский сельсовет»</w:t>
      </w: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 xml:space="preserve"> от 14.02.2011 г. №1/2 «О внесении изменений</w:t>
      </w: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 xml:space="preserve"> в Решение Совета МО «Семибугоринский</w:t>
      </w: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 от  04.05.2009 г. №3/2 (в редакции</w:t>
      </w:r>
      <w:proofErr w:type="gramEnd"/>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 xml:space="preserve"> Решения Совета МО от 11.10.2010 г. №7/2)</w:t>
      </w:r>
    </w:p>
    <w:p w:rsidR="00464E76" w:rsidRDefault="00464E76" w:rsidP="00464E76">
      <w:pPr>
        <w:spacing w:after="0"/>
        <w:rPr>
          <w:rFonts w:ascii="Times New Roman" w:hAnsi="Times New Roman" w:cs="Times New Roman"/>
          <w:sz w:val="28"/>
          <w:szCs w:val="28"/>
        </w:rPr>
      </w:pP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 xml:space="preserve">    В целях приведения Правил благоустройства территорий, обеспечения чистоты и порядка в МО «Семибугоринский сельсовет» в соответствие с федеральным законодательством,</w:t>
      </w:r>
      <w:r w:rsidR="00A91D07">
        <w:rPr>
          <w:rFonts w:ascii="Times New Roman" w:hAnsi="Times New Roman" w:cs="Times New Roman"/>
          <w:sz w:val="28"/>
          <w:szCs w:val="28"/>
        </w:rPr>
        <w:t xml:space="preserve"> на основании протеста прокурора от 31.03.2012 г. №7-47-2012, </w:t>
      </w:r>
      <w:r>
        <w:rPr>
          <w:rFonts w:ascii="Times New Roman" w:hAnsi="Times New Roman" w:cs="Times New Roman"/>
          <w:sz w:val="28"/>
          <w:szCs w:val="28"/>
        </w:rPr>
        <w:t>Совет МО «Семибугоринский сельсовет»</w:t>
      </w:r>
    </w:p>
    <w:p w:rsidR="00464E76" w:rsidRDefault="00464E76" w:rsidP="00464E76">
      <w:pPr>
        <w:spacing w:after="0"/>
        <w:rPr>
          <w:rFonts w:ascii="Times New Roman" w:hAnsi="Times New Roman" w:cs="Times New Roman"/>
          <w:sz w:val="28"/>
          <w:szCs w:val="28"/>
        </w:rPr>
      </w:pPr>
    </w:p>
    <w:p w:rsidR="00464E76" w:rsidRDefault="00464E76" w:rsidP="00464E76">
      <w:pPr>
        <w:spacing w:after="0"/>
        <w:rPr>
          <w:rFonts w:ascii="Times New Roman" w:hAnsi="Times New Roman" w:cs="Times New Roman"/>
          <w:sz w:val="28"/>
          <w:szCs w:val="28"/>
        </w:rPr>
      </w:pPr>
      <w:r>
        <w:rPr>
          <w:rFonts w:ascii="Times New Roman" w:hAnsi="Times New Roman" w:cs="Times New Roman"/>
          <w:sz w:val="28"/>
          <w:szCs w:val="28"/>
        </w:rPr>
        <w:t>РЕШИЛ:</w:t>
      </w:r>
    </w:p>
    <w:p w:rsidR="005A6D41" w:rsidRDefault="005A6D41" w:rsidP="005A6D41">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п.4.1.1. Правил благоустройства, обеспечения чистоты и порядка на территории МО «Семибугоринский сельсовет», утвержденных Решением Совета МО «Семибугоринский сельсовет» от 14.02.2011 г. №1/2 читать в следующей редакции: Строительство  и установка малых архитектурных </w:t>
      </w:r>
      <w:r w:rsidR="002220C5">
        <w:rPr>
          <w:rFonts w:ascii="Times New Roman" w:hAnsi="Times New Roman" w:cs="Times New Roman"/>
          <w:sz w:val="28"/>
          <w:szCs w:val="28"/>
        </w:rPr>
        <w:t>форм и элементов внешнего благоустройств</w:t>
      </w:r>
      <w:proofErr w:type="gramStart"/>
      <w:r w:rsidR="002220C5">
        <w:rPr>
          <w:rFonts w:ascii="Times New Roman" w:hAnsi="Times New Roman" w:cs="Times New Roman"/>
          <w:sz w:val="28"/>
          <w:szCs w:val="28"/>
        </w:rPr>
        <w:t>а-</w:t>
      </w:r>
      <w:proofErr w:type="gramEnd"/>
      <w:r w:rsidR="002220C5">
        <w:rPr>
          <w:rFonts w:ascii="Times New Roman" w:hAnsi="Times New Roman" w:cs="Times New Roman"/>
          <w:sz w:val="28"/>
          <w:szCs w:val="28"/>
        </w:rPr>
        <w:t xml:space="preserve"> киосков, павильонов, палаток, сезонных базаров, летних кафе, оград, заборов, газонных ограждений, павильонов на остановках транспорта, будок, телефонных кабин, ограждения тротуаров, лодочных спасательных станций, малых спортивных форм (сооружений), элементов благоустройства кварталов, садов, парков, пляжей, рекламных тумб, стендов, щитов для газет, афиши, объявлений, световых реклам, вывесок, установок уличного освещения, опорных столбов допускается без выдачи разрешения на строительство.</w:t>
      </w:r>
    </w:p>
    <w:p w:rsidR="00645083" w:rsidRDefault="00280192" w:rsidP="0064508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 4.2.2 читать в следующей редакции: текущий и капитальный ремонт, окраска фасадов зданий производится владельцами в зависимости от их технического состояния с возможным одновременным ремонтом водосточных труб, карнизов, решеток.</w:t>
      </w:r>
    </w:p>
    <w:p w:rsidR="00645083" w:rsidRDefault="00645083" w:rsidP="0064508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обнародования</w:t>
      </w:r>
    </w:p>
    <w:p w:rsidR="00645083" w:rsidRDefault="00645083" w:rsidP="00645083">
      <w:pPr>
        <w:spacing w:after="0"/>
        <w:rPr>
          <w:rFonts w:ascii="Times New Roman" w:hAnsi="Times New Roman" w:cs="Times New Roman"/>
          <w:sz w:val="28"/>
          <w:szCs w:val="28"/>
        </w:rPr>
      </w:pPr>
    </w:p>
    <w:p w:rsidR="00645083" w:rsidRPr="00645083" w:rsidRDefault="00645083" w:rsidP="00645083">
      <w:pPr>
        <w:spacing w:after="0"/>
        <w:rPr>
          <w:rFonts w:ascii="Times New Roman" w:hAnsi="Times New Roman" w:cs="Times New Roman"/>
          <w:sz w:val="28"/>
          <w:szCs w:val="28"/>
        </w:rPr>
      </w:pPr>
      <w:r>
        <w:rPr>
          <w:rFonts w:ascii="Times New Roman" w:hAnsi="Times New Roman" w:cs="Times New Roman"/>
          <w:sz w:val="28"/>
          <w:szCs w:val="28"/>
        </w:rPr>
        <w:t>Глава МО «Семибугоринский сельсовет»                      С.А. Досалиева</w:t>
      </w:r>
      <w:r w:rsidRPr="00645083">
        <w:rPr>
          <w:rFonts w:ascii="Times New Roman" w:hAnsi="Times New Roman" w:cs="Times New Roman"/>
          <w:sz w:val="28"/>
          <w:szCs w:val="28"/>
        </w:rPr>
        <w:t xml:space="preserve"> </w:t>
      </w:r>
    </w:p>
    <w:sectPr w:rsidR="00645083" w:rsidRPr="00645083" w:rsidSect="00456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5AC3"/>
    <w:multiLevelType w:val="hybridMultilevel"/>
    <w:tmpl w:val="F2762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4E76"/>
    <w:rsid w:val="002220C5"/>
    <w:rsid w:val="00280192"/>
    <w:rsid w:val="00406613"/>
    <w:rsid w:val="00440EA2"/>
    <w:rsid w:val="00456F0A"/>
    <w:rsid w:val="00464E76"/>
    <w:rsid w:val="005A6D41"/>
    <w:rsid w:val="00645083"/>
    <w:rsid w:val="00994164"/>
    <w:rsid w:val="00A91D07"/>
    <w:rsid w:val="00CF5AEA"/>
    <w:rsid w:val="00E15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D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МУП</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Валентин</cp:lastModifiedBy>
  <cp:revision>6</cp:revision>
  <dcterms:created xsi:type="dcterms:W3CDTF">2012-04-16T12:33:00Z</dcterms:created>
  <dcterms:modified xsi:type="dcterms:W3CDTF">2012-06-15T07:35:00Z</dcterms:modified>
</cp:coreProperties>
</file>