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D9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2D7F32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2D7F32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2D7F32" w:rsidRDefault="002D7F32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499" w:rsidRDefault="004B3499" w:rsidP="004B3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3499" w:rsidRDefault="004B3499" w:rsidP="004B3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 2012г                                                                                 №6/2</w:t>
      </w:r>
    </w:p>
    <w:p w:rsidR="004B3499" w:rsidRDefault="004B3499" w:rsidP="002D7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F32" w:rsidRDefault="002D7F32" w:rsidP="002D7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2D7F32" w:rsidRDefault="002D7F32" w:rsidP="002D7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</w:t>
      </w:r>
    </w:p>
    <w:p w:rsidR="002D7F32" w:rsidRDefault="002D7F32" w:rsidP="002D7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имущества (основных средств)»</w:t>
      </w:r>
    </w:p>
    <w:p w:rsidR="002D7F32" w:rsidRDefault="002D7F32" w:rsidP="002D7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F32" w:rsidRDefault="002D7F32" w:rsidP="002D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статьями 113,114,120,294,295 Гражданского кодекса Российской Федерации, федеральным законом от 14.11.2002 г. №161-Фз «О государственных и муниципальных предприятиях», Положением по бухгалтерскому учету «Учет основных средств» ПБУ №6/01, утвержденным приказом Министерства финансов Российской Федерации от 30.03.2001 г. №26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Инструкцией по бухгалтерскому учету в бюджетных учреждениях,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финансов Российской Федерации №107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30.12.1999 г. </w:t>
      </w:r>
    </w:p>
    <w:p w:rsidR="002D7F32" w:rsidRDefault="002D7F32" w:rsidP="002D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7F32" w:rsidRDefault="002D7F32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5772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писания му</w:t>
      </w:r>
      <w:r w:rsidR="005772C9">
        <w:rPr>
          <w:rFonts w:ascii="Times New Roman" w:hAnsi="Times New Roman" w:cs="Times New Roman"/>
          <w:sz w:val="28"/>
          <w:szCs w:val="28"/>
        </w:rPr>
        <w:t>ниципально</w:t>
      </w:r>
      <w:r w:rsidR="00173062">
        <w:rPr>
          <w:rFonts w:ascii="Times New Roman" w:hAnsi="Times New Roman" w:cs="Times New Roman"/>
          <w:sz w:val="28"/>
          <w:szCs w:val="28"/>
        </w:rPr>
        <w:t>го имущества (основных средств), согласно приложению.</w:t>
      </w:r>
    </w:p>
    <w:p w:rsidR="00173062" w:rsidRDefault="00173062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73062" w:rsidRDefault="00173062" w:rsidP="002D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173062" w:rsidRDefault="00173062" w:rsidP="00173062">
      <w:pPr>
        <w:rPr>
          <w:rFonts w:ascii="Times New Roman" w:hAnsi="Times New Roman" w:cs="Times New Roman"/>
          <w:sz w:val="28"/>
          <w:szCs w:val="28"/>
        </w:rPr>
      </w:pPr>
    </w:p>
    <w:p w:rsidR="00173062" w:rsidRPr="00173062" w:rsidRDefault="00173062" w:rsidP="0017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С.А. Досалиева</w:t>
      </w:r>
    </w:p>
    <w:sectPr w:rsidR="00173062" w:rsidRPr="00173062" w:rsidSect="0010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2F"/>
    <w:multiLevelType w:val="hybridMultilevel"/>
    <w:tmpl w:val="77BC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F32"/>
    <w:rsid w:val="001022D9"/>
    <w:rsid w:val="00173062"/>
    <w:rsid w:val="002D7F32"/>
    <w:rsid w:val="004B3499"/>
    <w:rsid w:val="0057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2012-05-22T11:42:00Z</dcterms:created>
  <dcterms:modified xsi:type="dcterms:W3CDTF">2012-12-06T10:35:00Z</dcterms:modified>
</cp:coreProperties>
</file>