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DF" w:rsidRPr="002326DF" w:rsidRDefault="00BE3FEB" w:rsidP="00BE3FEB">
      <w:pPr>
        <w:pageBreakBefore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6086475" cy="4286250"/>
            <wp:effectExtent l="0" t="0" r="9525" b="0"/>
            <wp:docPr id="2" name="Рисунок 2" descr="C:\Users\User\Pictures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э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28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E3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Человек по своей природе стремится к состоянию защищенности и хочет сделать свое существование максимально комфортным. С другой стороны, мы постоянно находимся в мире рисков. Угроза исходит и от криминогенных элементов, и от горячо любимого правительства, способного проводить непредсказуемую политику, существует риск заболеть инфекционным заболеванием, риск возникновения военного конфликта, риск несчастного случая. Сегодня все это воспринимается естественно и не кажется чем-то надуманным, потому что все эти события, угрожающие нашей безопасности, вполне вероятны и, более того, уже случались на нашей памяти. Следовательно, проводятся профилактические мероприятия по снижению этих рисков, и каждый в состоянии их назвать.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В последнее время угроза для безопасности и комфортного существования человека начинает исходить от неблагоприятного состояния окружающей среды. В первую очередь, это риск для здоровья. Сейчас уже не вызывает сомнения, что загрязнение окружающей среды способно вызвать ряд экологически обусловленных заболеваний и, в целом, приводит к сокращению средней продолжительности жизни людей, подверженных влиянию экологически неблагоприятных факторов. Именно ожидаемая средняя продолжительность жизни людей является основным критерием экологической безопасности.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В качестве основного метода анализа безопасности использована широко принятая в мире современная методология анализа риска, официально признанная Министерством здравоохранения РФ. Данная методология позволяет объективно и количественно оценить риски здоровью человека, связанные с присутствием в атмосферном воздухе, поверхностных водах и продуктах питания вредных веществ различной природы - химических канцерогенов и токсинов, радиоактивных веществ. Детальные пилотные проекты, реализованные под эгидой Минздрава в наиболее неблагополучных городах, привели к печальным выводам.</w:t>
      </w:r>
    </w:p>
    <w:p w:rsid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Уровни риска, связанные с загрязнением химически вредными веществами, в десятки, сотни и тысячи раз превосходят уровни, которые считаются социально приемлемыми в развитых странах.</w:t>
      </w:r>
    </w:p>
    <w:p w:rsidR="00BE3FEB" w:rsidRPr="002326DF" w:rsidRDefault="00BE3FEB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Экологическая безопасность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Отметим также, что понятие "экологическая безопасность" применимо ко многим реалиям. Например, экологическая безопасность населения города или даже целого государства, бывает экологическая безопасность технологий и производств.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касается промышленности, сельского и коммунального хозяйства, сферы услуг, области международных отношений. Иными словами, экологическая безопасность прочно входит в нашу жизнь, и ее важность и актуальность возрастает год от года.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Говоря о факторах опасности, иногда различают техногенную и экологическую опасность. Под экологической опасностью подразумевают экологические воздействия, в результате которых могут произойти изменения в окружающей среде и вследствие этого измениться условия существования человека и общества. Но в глобальном масштабе естественные природные источники опасности сейчас относительно не велики по сравнению с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антропогенными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. Тем более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что человек быстро учиться их прогнозировать и предупреждать.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это - комплекс, мер направленных на снижении вредных последствий современного промышленного производства и выбросов в атмосферу.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Экологическая безопасность - состояние защищенности биосферы и человеческого общества, а на государственном уровне - государство от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угроз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возникающих в результате антропогенных и природных воздействий на окружающую среду. В понятие экологическая безопасность входит система регулирования и управления, позволяющая прогнозировать не допускает, а в случае возникновения - ликвидировать развитие чрезвычайных ситуаций.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Экологическая безопасность реализуется на глобальном, региональном и локальном уровнях.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Суть глобального контроля и управления в сохранении и восстановлении естественного механизма воспроизводства окружающей среды биосферой, который направляется совокупностью входящих в состав биосферы живых организмов.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Управление глобальной экологической безопасностью является прерогативой межгосударственных отношений на уровне ООН, ЮНЕСКО,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биосферы, реализацию межгосударственных экологических программ, создание межправительственных сил по ликвидации экологических катастроф, имеющих природный или антропогенный характер.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 глобальном уровне был решен ряд экологических проблем международного масштаба. Большим успехом международного сообщества стало запрещение испытаний ядерного оружия во всех средах, пока кроме подземных испытаний.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Региональный уровень включает крупные географические или экономические зоны, а иногда территории нескольких государств. Контроль и управление осуществляются на уровне правительства государства и на уровне межгосударственных связей (объединенная Европа, союз африканских государств).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 этом уровне система управления экологической безопасностью включает в себя: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экологизацию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экономики;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-новые экологически безопасные технологии;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-выдерживание темпов экономического развития, не препятствующих восстановлению качества окружающей среды и способствующих рациональному использованию природных ресурсов.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Локальный уровень включает города, районы, предприятия металлургии, химической, нефтеперерабатывающей, горнодобывающей промышленности и оборонного комплекса, а также контроль выбросов, стоков, и др. Управление экологической безопасностью осуществляется на уровне администрации отдельных городов, районов, предприятий с привлечением соответствующих служб, ответственных за санитарное состояние и природоохранную деятельность.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уровням. Цель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управления достигается при соблюдении принципа передачи информации о состоянии окружающей среды от локального к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региональному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и глобальному уровням.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уровня управления экологической безопасностью объектами управления обязательно являются окружающая среда, т.е., комплексы естественных экосистем, и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социоприродные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экосистемы. Именно поэтому в схеме управления экологической безопасностью любого уровня обязательно присутствует анализ экономики, финансов, ресурсов, правовых вопросов, административных мер, образования и культуры.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 Критерии экологической безопасности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Научная литература и различные рекомендательные и нормативные документы содержат множество частных критериев безопасности, в том числе и экологической безопасности. При этом часто невозможно судить, по какому из этих критериев можно вынести окончательное суждение о безопасности того или иного объекта.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экосферы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и ее частей - биомов, регионов, ландшафтов, т.е. более или менее крупных территориальных природных комплексов, включая административные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может служить уровень эколого-экономического, или природно-производственного паритета, т.е. степени соответствия общей техногенной нагрузки на территория ее экологической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техноемкости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- предельной выносливости по отношению к повреждающим техногенным воздействиям.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Для отдельных экологических систем главными критериями безопасности выступает целостность, сохранность их видового состава, биоразнообразия и структуры внутренних взаимосвязей. Сходные критерии относятся и к технико-экономическим системам.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Наконец для индивидуумов главным критерием безопасности является сохранение здоровья и нормальной жизнедеятельности.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Направления обеспечения экологической безопасности населения.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Проблемы экологической безопасности и рационального природопользования неразрывно связаны с социально-экономическим развитием общества и обусловлены им, связаны с вопросами охраны здоровья, созданием благоприятных условий для жизнедеятельности и естественного воспроизводства населения в настоящем и будущем поколениях.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экологической безопасности представляет собой систему взглядов, целей, принципов и приоритетов, а также основанных на них действий политического, экономического, правового, административного, научно-технического, санитарно-эпидемиологического и образовательного характера, направленных на создание безопасных и благоприятных условий среды обитания нынешнего и будущих поколений населения.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Экологическая безопасность входит в систему государственной безопасности, приоритетными элементами которой являются конституционная, оборонная, экономическая, политическая, продовольственная, информационная безопасности и др.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экологической безопасности имеет многоуровневый характер - от источника воздействия на окружающую среду до общегосударственного, от предприятия, муниципального образования, субъекта Федерации до страны в планетарном аспекте.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цель экологической безопасности состоит в достижении устойчивого развития с созданием благоприятной среды обитания и комфортных условий для жизнедеятельности и воспроизводства населения, обеспечения охраны природных ресурсов и биоразнообразия, предотвращения техногенных аварий и катастроф.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поставленной цели предполагает комплексное, системное и целенаправленное решение следующих задач: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1) в сфере обеспечения экологической безопасности в регионе, на урбанизированных территориях: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-совершенствование инструментов реализации экологической политики: законодательных, административно-управленческих, образовательно-просветительских технических, технологических;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-снижение и доведение до безопасных уровней техногенной нагрузки на человека и окружающую среду на территориях (в зонах) с особо неблагоприятной экологической обстановкой;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и эффективное функционирование системы управления экологической безопасностью и охраной окружающей среды города;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-удовлетворение потребностей населения в питьевой воде, качественных продуктах питания за счет местных ресурсов. Экологическая безопасность, особенно такие ее элементы как водная безопасность, продовольственная безопасность предполагает гарантию удовлетворения потребности, рассматривая это явление в историческом аспекте, обусловленное генетическими условиями, обстоятельствами;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-обеспечение поддержания качества рекреационных объектов, безопасного сбора, перевозки, хранения, переработки и утилизации бытовых и промышленных отходов;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предупреждения и защиты населения при аварийных и чрезвычайных экологических ситуациях (природных, антропогенных);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поэтапная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производства, внедрение экологически безопасных технологий;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573DE" wp14:editId="2E8AC6EB">
            <wp:extent cx="5953125" cy="6553200"/>
            <wp:effectExtent l="0" t="0" r="9525" b="0"/>
            <wp:docPr id="1" name="Рисунок 1" descr="http://works.doklad.ru/images/Ri2V3FQlAz0/m24563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ks.doklad.ru/images/Ri2V3FQlAz0/m2456348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Рис. 1. Принципиальная схема обеспечения экологической безопасно</w:t>
      </w:r>
      <w:r w:rsidR="00BE3FEB">
        <w:rPr>
          <w:rFonts w:ascii="Times New Roman" w:hAnsi="Times New Roman" w:cs="Times New Roman"/>
          <w:sz w:val="24"/>
          <w:szCs w:val="24"/>
          <w:lang w:eastAsia="ru-RU"/>
        </w:rPr>
        <w:t xml:space="preserve">сти </w:t>
      </w: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урбанизированных территорий региона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2) в сфере охраны окружающей природной среды и восстановления природных комплексов: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управления качеством окружающей природной среды с учетом сопредельных территорий;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единой системы мониторинга окружающей среды и здоровья населения в разрезе муниципального образования с учетом сопредельных территорий и трансграничного переноса загрязнений;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-реабилитация загрязненных территорий города, сохранение и восстановление лесов, парков, скверов и зеленых насаждений, их разнообразия;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-обеспечение экономного использования природных ресурсов, реализация политики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- и ресурсосбережения, достижение устойчивости экосистем УТ;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3) в сфере реабилитации здоровья населения, подверженного воздействию загрязненной окружающей среды: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-создание системы гигиенической диагностики, популяционной и индивидуальной реабилитации здоровья населения с экологически обусловленными заболеваниями;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-адресная профилактика экологически обусловленных заболеваний и оздоровление населения из групп риска, проживающего на территориях (в зонах) с наиболее неблагоприятной экологической обстановкой;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-развитие индустрии качественных продуктов питания и пищевых добавок с заданными лечебно-профилактическими свойствами;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-экологическое и санитарно-гигиеническое образование, воспитание и просвещение населения.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Общие принципы обеспечения экологической безопасности основываются на политике экологической безопасности Российской Федерации,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г. № 326 и Экологической доктрине России (проект 2001 г.) и др.: 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-единство экономического, социального и экологического развития муниципального образования, направленное на повышение качества жизни нынешнего и будущих поколений населения (принцип устойчивого развития);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-установление и законодательное закрепление режима взаимной ответственности органов местного самоуправления, государственных органов субъекта Федерации и федеральных природоохранных органов за состояние окружающей среды и природных ресурсов, разработку и реализацию совместных мероприятий по обеспечению экологической безопасности, их финансовое, ресурсное обеспечение;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экологической безопасности при разработке и реализации градостроительных, инженерных, промышленных и других проектов территориального и регионального масштаба;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решения проблем охраны окружающей среды и экологической безопасности как основного фактора риска неблагоприятного влияния на здоровье населения;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-сочетание административных, нормативных и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экономических методов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природоохранной деятельностью для обеспечения экологической безопасности населения;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-введение экологических мотиваций в процесс принятия управленческих решений, внедрение экологических оценок затрат и результатов, установление более строгих экологических ограничений и стандартов;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-первоочередность разработки и реализации мероприятий по обеспечению экологической безопасности для территорий, предприятий и объектов с критической или явно неблагоприятной экологической обстановкой, непосредственно влияющей на здоровье населения (принцип концентрации усилий на «локальных» проблема);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-приоритетность выявления и решения задач снижения экологического риска на объектах потенциальной экологической опасности (принцип «горячих точек»);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проблем охраны окружающей природной среды и экологической безопасности, установление кратко-, средне- и долгосрочных целей и задач, соответствие кратко- и среднесрочных результатов долгосрочным целям экологической безопасности города;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-предупреждение ухудшения экологической обстановки;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-постепенный переход от действий, направленных на локализацию отрицательных последствий («борьба со следствием»), обусловленных нарушением экологического равновесия, к их прогнозированию и предотвращению («борьба с причинами»);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-широкое распространение экологической информации, затрагивающей интересы населения, и обеспечение участия общественности в принятии решений;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-непрерывное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объектами экологической безопасности выступают человек (личность) с его правом на здоровую и благоприятную для жизни окружающую природную среду; общество с его материальными и духовными ценностями, зависящими от экологического состояния территории города; благоприятная экосистема города как основа устойчивого развития общества и благополучия будущих поколений. </w:t>
      </w:r>
    </w:p>
    <w:p w:rsidR="002326DF" w:rsidRPr="002326DF" w:rsidRDefault="002326DF" w:rsidP="002326D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Под безопасностью Российской Федерации понимается качественное состояние общества и государства, при котором обеспечивается защита каждого человека, проживающего на территории РФ, его прав и гражданских свобод, а также надежность существования и устойчивость развития России, защита ее основных ценностей, материальных и духовных источников жизнедеятельности, конституционного строя и государственного суверенитета, независимости и территориальной целостности от внутренних и внешних врагов.</w:t>
      </w:r>
      <w:proofErr w:type="gramEnd"/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Это типичное для нашей страны определение </w:t>
      </w:r>
      <w:proofErr w:type="gram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 точнее - государственной безопасности. Оно может быть сведено к краткой формуле: "состояние защищенности от опасности".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 сложной системы определяется не только субъектами защиты или факторами внешней защищенности, сколько внутренними свойствами - устойчивостью, надежностью, способностью к </w:t>
      </w:r>
      <w:proofErr w:type="spellStart"/>
      <w:r w:rsidRPr="002326DF">
        <w:rPr>
          <w:rFonts w:ascii="Times New Roman" w:hAnsi="Times New Roman" w:cs="Times New Roman"/>
          <w:sz w:val="24"/>
          <w:szCs w:val="24"/>
          <w:lang w:eastAsia="ru-RU"/>
        </w:rPr>
        <w:t>авторегуляции</w:t>
      </w:r>
      <w:proofErr w:type="spellEnd"/>
      <w:r w:rsidRPr="002326DF">
        <w:rPr>
          <w:rFonts w:ascii="Times New Roman" w:hAnsi="Times New Roman" w:cs="Times New Roman"/>
          <w:sz w:val="24"/>
          <w:szCs w:val="24"/>
          <w:lang w:eastAsia="ru-RU"/>
        </w:rPr>
        <w:t>. В наибольшей степени это относится именно к экологической безопасности. Человек, общество, государство не могут быть гарантами собственной экологической безопасности до тех пор, пока продолжают нарушать устойчивость и биотическую регуляцию окружающей природной среды.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Загрязнение природной среды газообразными, жидкими и твердыми веществами и отходами производства, вызывающее деградацию среды обитания и наносящее ущерб здоровью населения, остается наиболее острой экологической проблемой, имеющей приоритетное социальное и экономическое значение.</w:t>
      </w:r>
    </w:p>
    <w:p w:rsidR="002326DF" w:rsidRPr="002326DF" w:rsidRDefault="002326DF" w:rsidP="002326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326DF">
        <w:rPr>
          <w:rFonts w:ascii="Times New Roman" w:hAnsi="Times New Roman" w:cs="Times New Roman"/>
          <w:sz w:val="24"/>
          <w:szCs w:val="24"/>
          <w:lang w:eastAsia="ru-RU"/>
        </w:rPr>
        <w:t>Для объективной количественной оценки, сравнения, анализа,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рисков. Риск воздействия загрязнителя того или иного вида определяется как вероятность возникновения у человека или его потомства какого-либо вредного эффекта в результате этого воздействия. Методология анализа рисков позволяет построить "шкалу", при помощи которой, можно проводить оценки и сравнения воздействия на окружающую среду и здоровье человека неблагоприятных факторов. Методология оценки и сравнения рисков в настоящее время не просто инструмент научных изысканий, но и официально признанный Министерством здравоохранения метод анализа. В области практического анализа рисков связанных с воздействием химических вредных веществ работы только начинаются.</w:t>
      </w:r>
    </w:p>
    <w:p w:rsidR="00473BD0" w:rsidRDefault="00473BD0"/>
    <w:sectPr w:rsidR="00473BD0" w:rsidSect="00BE3FEB">
      <w:pgSz w:w="11906" w:h="16838"/>
      <w:pgMar w:top="1134" w:right="850" w:bottom="1134" w:left="1134" w:header="708" w:footer="708" w:gutter="0"/>
      <w:pgBorders w:offsetFrom="page">
        <w:top w:val="dotDotDash" w:sz="24" w:space="24" w:color="auto"/>
        <w:left w:val="dotDotDash" w:sz="24" w:space="24" w:color="auto"/>
        <w:bottom w:val="dotDotDash" w:sz="24" w:space="24" w:color="auto"/>
        <w:right w:val="dotDotDash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4B7"/>
    <w:multiLevelType w:val="multilevel"/>
    <w:tmpl w:val="63AA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DF"/>
    <w:rsid w:val="000527E9"/>
    <w:rsid w:val="002326DF"/>
    <w:rsid w:val="00436072"/>
    <w:rsid w:val="00473BD0"/>
    <w:rsid w:val="00B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2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6D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6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2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733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17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2021-02-16T05:50:00Z</dcterms:created>
  <dcterms:modified xsi:type="dcterms:W3CDTF">2021-02-16T05:50:00Z</dcterms:modified>
</cp:coreProperties>
</file>