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C99" w:rsidRDefault="00D04C99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071FAA" w:rsidRDefault="00071FAA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6553F5" w:rsidRPr="00D00250" w:rsidRDefault="006553F5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8"/>
          <w:szCs w:val="28"/>
        </w:rPr>
      </w:pPr>
      <w:r w:rsidRPr="00D00250">
        <w:rPr>
          <w:rStyle w:val="a6"/>
          <w:color w:val="000000"/>
          <w:sz w:val="28"/>
          <w:szCs w:val="28"/>
        </w:rPr>
        <w:t>Астраханская межрайонная природоохранная прокуратура разъясняет!</w:t>
      </w:r>
    </w:p>
    <w:p w:rsidR="00493ED2" w:rsidRDefault="00493ED2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  <w:r w:rsidRPr="00493ED2">
        <w:rPr>
          <w:rStyle w:val="a6"/>
          <w:color w:val="000000"/>
          <w:sz w:val="21"/>
          <w:szCs w:val="21"/>
        </w:rPr>
        <w:t>Закон РФ от 21.02.1992 N 2395-1 (ред. от 08.12.2020) "О недрах"</w:t>
      </w:r>
      <w:r>
        <w:rPr>
          <w:rStyle w:val="a6"/>
          <w:color w:val="000000"/>
          <w:sz w:val="21"/>
          <w:szCs w:val="21"/>
        </w:rPr>
        <w:t>.</w:t>
      </w:r>
    </w:p>
    <w:p w:rsidR="00CE40AA" w:rsidRDefault="00CE40AA" w:rsidP="007C5DBD">
      <w:pPr>
        <w:spacing w:after="0" w:line="240" w:lineRule="auto"/>
        <w:ind w:firstLine="708"/>
        <w:rPr>
          <w:rStyle w:val="a6"/>
          <w:color w:val="000000"/>
          <w:sz w:val="21"/>
          <w:szCs w:val="21"/>
        </w:rPr>
      </w:pPr>
      <w:r w:rsidRPr="00CE40AA">
        <w:rPr>
          <w:rStyle w:val="a6"/>
          <w:color w:val="000000"/>
          <w:sz w:val="21"/>
          <w:szCs w:val="21"/>
        </w:rPr>
        <w:t>Статья 13.1. Конкурсы или аукционы на право пользования участками недр</w:t>
      </w:r>
      <w:r>
        <w:rPr>
          <w:rStyle w:val="a6"/>
          <w:color w:val="000000"/>
          <w:sz w:val="21"/>
          <w:szCs w:val="21"/>
        </w:rPr>
        <w:t xml:space="preserve">. </w:t>
      </w:r>
    </w:p>
    <w:p w:rsidR="00CE40AA" w:rsidRDefault="00CE40AA" w:rsidP="007C5DBD">
      <w:pPr>
        <w:spacing w:after="0" w:line="240" w:lineRule="auto"/>
        <w:ind w:firstLine="708"/>
        <w:rPr>
          <w:rStyle w:val="a6"/>
          <w:color w:val="000000"/>
          <w:sz w:val="21"/>
          <w:szCs w:val="21"/>
        </w:rPr>
      </w:pPr>
    </w:p>
    <w:p w:rsidR="00071FAA" w:rsidRPr="00CE40AA" w:rsidRDefault="00CE40AA" w:rsidP="00071FAA">
      <w:pPr>
        <w:spacing w:after="0" w:line="240" w:lineRule="auto"/>
        <w:ind w:firstLine="708"/>
        <w:rPr>
          <w:color w:val="222222"/>
          <w:shd w:val="clear" w:color="auto" w:fill="FFFFFF"/>
        </w:rPr>
      </w:pPr>
      <w:r w:rsidRPr="00CE40AA">
        <w:rPr>
          <w:color w:val="222222"/>
          <w:shd w:val="clear" w:color="auto" w:fill="FFFFFF"/>
        </w:rPr>
        <w:t>В состав конкурсных или аукционных комиссий, создаваемых федеральным органом управления государственным фондом недр или его территориальными органами, включаются также представители органа исполнительной власти соответствующего субъекта Российской Федерации.</w:t>
      </w:r>
    </w:p>
    <w:p w:rsidR="00CE40AA" w:rsidRPr="00CE40AA" w:rsidRDefault="00CE40AA" w:rsidP="00071FAA">
      <w:pPr>
        <w:spacing w:after="0" w:line="240" w:lineRule="auto"/>
        <w:ind w:firstLine="708"/>
        <w:rPr>
          <w:rStyle w:val="a6"/>
          <w:b w:val="0"/>
          <w:color w:val="000000"/>
        </w:rPr>
      </w:pPr>
      <w:proofErr w:type="gramStart"/>
      <w:r w:rsidRPr="00CE40AA">
        <w:rPr>
          <w:rStyle w:val="a6"/>
          <w:b w:val="0"/>
          <w:color w:val="000000"/>
        </w:rPr>
        <w:t xml:space="preserve">Основными критериями выявления победителя при проведении конкурса на право пользования участком недр, за исключением конкурса на право пользования участком недр для разработки технологий геологического изучения, разведки и добычи </w:t>
      </w:r>
      <w:proofErr w:type="spellStart"/>
      <w:r w:rsidRPr="00CE40AA">
        <w:rPr>
          <w:rStyle w:val="a6"/>
          <w:b w:val="0"/>
          <w:color w:val="000000"/>
        </w:rPr>
        <w:t>трудноизвлекаемых</w:t>
      </w:r>
      <w:proofErr w:type="spellEnd"/>
      <w:r w:rsidRPr="00CE40AA">
        <w:rPr>
          <w:rStyle w:val="a6"/>
          <w:b w:val="0"/>
          <w:color w:val="000000"/>
        </w:rPr>
        <w:t xml:space="preserve"> полезных ископаемых, являются научно-технический уровень программ геологического изучения недр и использования участков недр, полнота извлечения полезных ископаемых, вклад в социально-экономическое развитие территории, сроки реализации соответствующих программ, эффективность мероприятий по охране недр</w:t>
      </w:r>
      <w:proofErr w:type="gramEnd"/>
      <w:r w:rsidRPr="00CE40AA">
        <w:rPr>
          <w:rStyle w:val="a6"/>
          <w:b w:val="0"/>
          <w:color w:val="000000"/>
        </w:rPr>
        <w:t xml:space="preserve"> и окружающей среды, обеспечение обороны страны и безопасности государства. </w:t>
      </w:r>
      <w:proofErr w:type="gramStart"/>
      <w:r w:rsidRPr="00CE40AA">
        <w:rPr>
          <w:rStyle w:val="a6"/>
          <w:b w:val="0"/>
          <w:color w:val="000000"/>
        </w:rPr>
        <w:t xml:space="preserve">Основными критериями выявления победителя при проведении конкурса на право пользования участком недр для разработки технологий геологического изучения, разведки и добычи </w:t>
      </w:r>
      <w:proofErr w:type="spellStart"/>
      <w:r w:rsidRPr="00CE40AA">
        <w:rPr>
          <w:rStyle w:val="a6"/>
          <w:b w:val="0"/>
          <w:color w:val="000000"/>
        </w:rPr>
        <w:t>трудноизвлекаемых</w:t>
      </w:r>
      <w:proofErr w:type="spellEnd"/>
      <w:r w:rsidRPr="00CE40AA">
        <w:rPr>
          <w:rStyle w:val="a6"/>
          <w:b w:val="0"/>
          <w:color w:val="000000"/>
        </w:rPr>
        <w:t xml:space="preserve"> полезных ископаемых являются научно-технический уровень программ проведения работ по разработке технологий геологического изучения, разведки и добычи </w:t>
      </w:r>
      <w:proofErr w:type="spellStart"/>
      <w:r w:rsidRPr="00CE40AA">
        <w:rPr>
          <w:rStyle w:val="a6"/>
          <w:b w:val="0"/>
          <w:color w:val="000000"/>
        </w:rPr>
        <w:t>трудноизвлекаемых</w:t>
      </w:r>
      <w:proofErr w:type="spellEnd"/>
      <w:r w:rsidRPr="00CE40AA">
        <w:rPr>
          <w:rStyle w:val="a6"/>
          <w:b w:val="0"/>
          <w:color w:val="000000"/>
        </w:rPr>
        <w:t xml:space="preserve"> полезных ископаемых, квалификация и опыт предполагаемых участников таких работ и предложения о предоставлении доступа заинтересованным лицам к результатам таких работ.</w:t>
      </w:r>
      <w:proofErr w:type="gramEnd"/>
    </w:p>
    <w:p w:rsidR="00CE40AA" w:rsidRPr="00CE40AA" w:rsidRDefault="00CE40AA" w:rsidP="00071FAA">
      <w:pPr>
        <w:spacing w:after="0" w:line="240" w:lineRule="auto"/>
        <w:ind w:firstLine="708"/>
        <w:rPr>
          <w:rStyle w:val="a6"/>
          <w:b w:val="0"/>
          <w:color w:val="000000"/>
        </w:rPr>
      </w:pPr>
      <w:r w:rsidRPr="00CE40AA">
        <w:rPr>
          <w:rStyle w:val="a6"/>
          <w:b w:val="0"/>
          <w:color w:val="000000"/>
        </w:rPr>
        <w:t>Основным критерием выявления победителя при проведен</w:t>
      </w:r>
      <w:proofErr w:type="gramStart"/>
      <w:r w:rsidRPr="00CE40AA">
        <w:rPr>
          <w:rStyle w:val="a6"/>
          <w:b w:val="0"/>
          <w:color w:val="000000"/>
        </w:rPr>
        <w:t>ии ау</w:t>
      </w:r>
      <w:proofErr w:type="gramEnd"/>
      <w:r w:rsidRPr="00CE40AA">
        <w:rPr>
          <w:rStyle w:val="a6"/>
          <w:b w:val="0"/>
          <w:color w:val="000000"/>
        </w:rPr>
        <w:t>кциона на право пользования участком недр является размер разового платежа за право пользования участком недр.</w:t>
      </w:r>
    </w:p>
    <w:p w:rsidR="00071FAA" w:rsidRDefault="00071FAA" w:rsidP="00071FAA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</w:p>
    <w:p w:rsidR="00CE40AA" w:rsidRDefault="00CE40AA" w:rsidP="00071FAA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</w:p>
    <w:p w:rsidR="00CE40AA" w:rsidRDefault="00CE40AA" w:rsidP="00071FAA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</w:p>
    <w:p w:rsidR="004C644D" w:rsidRPr="000B0FBC" w:rsidRDefault="006553F5" w:rsidP="000B0FBC">
      <w:pPr>
        <w:spacing w:after="0" w:line="240" w:lineRule="auto"/>
        <w:rPr>
          <w:sz w:val="26"/>
          <w:szCs w:val="26"/>
        </w:rPr>
      </w:pPr>
      <w:r w:rsidRPr="000B0FBC">
        <w:rPr>
          <w:sz w:val="26"/>
          <w:szCs w:val="26"/>
        </w:rPr>
        <w:t xml:space="preserve">Старший помощник прокурора        </w:t>
      </w:r>
      <w:r w:rsidR="00D00250" w:rsidRPr="000B0FBC">
        <w:rPr>
          <w:sz w:val="26"/>
          <w:szCs w:val="26"/>
        </w:rPr>
        <w:t xml:space="preserve">                   </w:t>
      </w:r>
      <w:r w:rsidRPr="000B0FBC">
        <w:rPr>
          <w:sz w:val="26"/>
          <w:szCs w:val="26"/>
        </w:rPr>
        <w:t xml:space="preserve"> </w:t>
      </w:r>
      <w:r w:rsidR="000B0FBC" w:rsidRPr="000B0FBC">
        <w:rPr>
          <w:sz w:val="26"/>
          <w:szCs w:val="26"/>
        </w:rPr>
        <w:t xml:space="preserve">                      </w:t>
      </w:r>
      <w:r w:rsidR="000B0FBC">
        <w:rPr>
          <w:sz w:val="26"/>
          <w:szCs w:val="26"/>
        </w:rPr>
        <w:t xml:space="preserve">                  О.Г. </w:t>
      </w:r>
      <w:r w:rsidRPr="000B0FBC">
        <w:rPr>
          <w:sz w:val="26"/>
          <w:szCs w:val="26"/>
        </w:rPr>
        <w:t>Черныш</w:t>
      </w:r>
    </w:p>
    <w:sectPr w:rsidR="004C644D" w:rsidRPr="000B0FBC" w:rsidSect="00D2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3F5"/>
    <w:rsid w:val="0002714A"/>
    <w:rsid w:val="00071FAA"/>
    <w:rsid w:val="00077AF9"/>
    <w:rsid w:val="00087660"/>
    <w:rsid w:val="00094D2E"/>
    <w:rsid w:val="000B0FBC"/>
    <w:rsid w:val="000C4037"/>
    <w:rsid w:val="00123DE0"/>
    <w:rsid w:val="0015322C"/>
    <w:rsid w:val="002C5E3E"/>
    <w:rsid w:val="003D3FCC"/>
    <w:rsid w:val="00487421"/>
    <w:rsid w:val="00493ED2"/>
    <w:rsid w:val="004C644D"/>
    <w:rsid w:val="004F3280"/>
    <w:rsid w:val="005C6561"/>
    <w:rsid w:val="0064266E"/>
    <w:rsid w:val="006553F5"/>
    <w:rsid w:val="007C5DBD"/>
    <w:rsid w:val="00804594"/>
    <w:rsid w:val="00806281"/>
    <w:rsid w:val="008C31B9"/>
    <w:rsid w:val="008E14BD"/>
    <w:rsid w:val="008F4AFB"/>
    <w:rsid w:val="009925D2"/>
    <w:rsid w:val="009A10C5"/>
    <w:rsid w:val="009A7C2B"/>
    <w:rsid w:val="009D2973"/>
    <w:rsid w:val="00A956CF"/>
    <w:rsid w:val="00B57F4C"/>
    <w:rsid w:val="00C353B8"/>
    <w:rsid w:val="00CA0D90"/>
    <w:rsid w:val="00CE40AA"/>
    <w:rsid w:val="00CF749C"/>
    <w:rsid w:val="00D00250"/>
    <w:rsid w:val="00D04C99"/>
    <w:rsid w:val="00D22F66"/>
    <w:rsid w:val="00D92B7C"/>
    <w:rsid w:val="00E41CBD"/>
    <w:rsid w:val="00F07936"/>
    <w:rsid w:val="00FE2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4BD"/>
    <w:pPr>
      <w:spacing w:after="200" w:line="276" w:lineRule="auto"/>
    </w:pPr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E14BD"/>
    <w:pPr>
      <w:keepNext/>
      <w:outlineLvl w:val="2"/>
    </w:pPr>
    <w:rPr>
      <w:rFonts w:ascii="Antiqua" w:hAnsi="Antiqua"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14BD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7660"/>
    <w:rPr>
      <w:rFonts w:ascii="Antiqua" w:hAnsi="Antiqua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E14BD"/>
    <w:rPr>
      <w:rFonts w:ascii="Calibri" w:hAnsi="Calibri"/>
      <w:b/>
      <w:bCs/>
      <w:sz w:val="28"/>
      <w:szCs w:val="28"/>
    </w:rPr>
  </w:style>
  <w:style w:type="paragraph" w:styleId="a3">
    <w:name w:val="Title"/>
    <w:basedOn w:val="a"/>
    <w:link w:val="a4"/>
    <w:qFormat/>
    <w:rsid w:val="008E14BD"/>
    <w:pPr>
      <w:jc w:val="center"/>
    </w:pPr>
    <w:rPr>
      <w:sz w:val="26"/>
      <w:szCs w:val="20"/>
    </w:rPr>
  </w:style>
  <w:style w:type="character" w:customStyle="1" w:styleId="a4">
    <w:name w:val="Название Знак"/>
    <w:basedOn w:val="a0"/>
    <w:link w:val="a3"/>
    <w:rsid w:val="00087660"/>
    <w:rPr>
      <w:sz w:val="26"/>
      <w:lang w:eastAsia="ru-RU"/>
    </w:rPr>
  </w:style>
  <w:style w:type="paragraph" w:styleId="a5">
    <w:name w:val="Normal (Web)"/>
    <w:basedOn w:val="a"/>
    <w:uiPriority w:val="99"/>
    <w:unhideWhenUsed/>
    <w:rsid w:val="006553F5"/>
    <w:pPr>
      <w:spacing w:before="100" w:beforeAutospacing="1" w:after="100" w:afterAutospacing="1" w:line="240" w:lineRule="auto"/>
      <w:jc w:val="left"/>
    </w:pPr>
  </w:style>
  <w:style w:type="character" w:styleId="a6">
    <w:name w:val="Strong"/>
    <w:basedOn w:val="a0"/>
    <w:uiPriority w:val="22"/>
    <w:qFormat/>
    <w:rsid w:val="006553F5"/>
    <w:rPr>
      <w:b/>
      <w:bCs/>
    </w:rPr>
  </w:style>
  <w:style w:type="character" w:styleId="a7">
    <w:name w:val="Emphasis"/>
    <w:basedOn w:val="a0"/>
    <w:uiPriority w:val="20"/>
    <w:qFormat/>
    <w:rsid w:val="006553F5"/>
    <w:rPr>
      <w:i/>
      <w:iCs/>
    </w:rPr>
  </w:style>
  <w:style w:type="character" w:styleId="a8">
    <w:name w:val="Hyperlink"/>
    <w:basedOn w:val="a0"/>
    <w:uiPriority w:val="99"/>
    <w:semiHidden/>
    <w:unhideWhenUsed/>
    <w:rsid w:val="006553F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553F5"/>
  </w:style>
  <w:style w:type="paragraph" w:styleId="a9">
    <w:name w:val="List Paragraph"/>
    <w:basedOn w:val="a"/>
    <w:uiPriority w:val="34"/>
    <w:qFormat/>
    <w:rsid w:val="0002714A"/>
    <w:pPr>
      <w:ind w:left="720"/>
      <w:contextualSpacing/>
    </w:pPr>
  </w:style>
  <w:style w:type="character" w:customStyle="1" w:styleId="diffchg">
    <w:name w:val="diff_chg"/>
    <w:basedOn w:val="a0"/>
    <w:rsid w:val="00094D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282</Words>
  <Characters>1610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2020-12-02T13:32:00Z</dcterms:created>
  <dcterms:modified xsi:type="dcterms:W3CDTF">2021-06-08T06:26:00Z</dcterms:modified>
</cp:coreProperties>
</file>