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3F5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6553F5" w:rsidRPr="00D00250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8"/>
          <w:szCs w:val="28"/>
        </w:rPr>
      </w:pPr>
      <w:r w:rsidRPr="00D00250">
        <w:rPr>
          <w:rStyle w:val="a6"/>
          <w:color w:val="000000"/>
          <w:sz w:val="28"/>
          <w:szCs w:val="28"/>
        </w:rPr>
        <w:t>Астраханская межрайонная природоохранная прокуратура разъясняет!</w:t>
      </w:r>
    </w:p>
    <w:p w:rsidR="006553F5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A956CF" w:rsidRPr="00A956CF" w:rsidRDefault="00997DDB" w:rsidP="00A956CF">
      <w:pPr>
        <w:pStyle w:val="a5"/>
        <w:shd w:val="clear" w:color="auto" w:fill="FFFFFF"/>
        <w:spacing w:after="180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С 1 января 2021 года вступил</w:t>
      </w:r>
      <w:r w:rsidR="00A956CF" w:rsidRPr="00A956CF">
        <w:rPr>
          <w:rStyle w:val="a6"/>
          <w:color w:val="000000"/>
          <w:sz w:val="28"/>
          <w:szCs w:val="28"/>
        </w:rPr>
        <w:t xml:space="preserve"> в силу новый порядок подготовки, рассмотрения и согласования планов и схем развития горных работ по видам полезных ископаемых</w:t>
      </w:r>
    </w:p>
    <w:p w:rsidR="00A956CF" w:rsidRPr="00A956CF" w:rsidRDefault="00A956CF" w:rsidP="00A956CF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b w:val="0"/>
          <w:color w:val="000000"/>
          <w:sz w:val="26"/>
          <w:szCs w:val="26"/>
        </w:rPr>
      </w:pPr>
      <w:r w:rsidRPr="00A956CF">
        <w:rPr>
          <w:rStyle w:val="a6"/>
          <w:b w:val="0"/>
          <w:color w:val="000000"/>
          <w:sz w:val="26"/>
          <w:szCs w:val="26"/>
        </w:rPr>
        <w:t>Постановление Правительства РФ от 16.09.2020 N 1466 "Об утверждении Правил подготовки, рассмотрения и согласования планов и схем развития горных работ по видам полезных ископаемых"</w:t>
      </w:r>
    </w:p>
    <w:p w:rsidR="00A956CF" w:rsidRPr="00A956CF" w:rsidRDefault="00A956CF" w:rsidP="00A956CF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b w:val="0"/>
          <w:color w:val="000000"/>
          <w:sz w:val="26"/>
          <w:szCs w:val="26"/>
        </w:rPr>
      </w:pPr>
    </w:p>
    <w:p w:rsidR="00A956CF" w:rsidRPr="00A956CF" w:rsidRDefault="00A956CF" w:rsidP="00A956CF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b w:val="0"/>
          <w:color w:val="000000"/>
          <w:sz w:val="26"/>
          <w:szCs w:val="26"/>
        </w:rPr>
      </w:pPr>
      <w:proofErr w:type="gramStart"/>
      <w:r w:rsidRPr="00A956CF">
        <w:rPr>
          <w:rStyle w:val="a6"/>
          <w:b w:val="0"/>
          <w:color w:val="000000"/>
          <w:sz w:val="26"/>
          <w:szCs w:val="26"/>
        </w:rPr>
        <w:t>Планы и схемы развития горных работ подготавливаются по видам полезных ископаемых (твердые полезные ископаемые, углеводородное сырье, минеральные, теплоэнергетические, технические и промышленные подземные воды, общераспространенные полезные ископаемые) и содержат мероприятия по выполнению требований законодательства о недрах и законодательства в области промышленной безопасности по обеспечению безопасного ведения работ, связанных с пользованием недрами, а также сведения о потерях полезных ископаемых.</w:t>
      </w:r>
      <w:proofErr w:type="gramEnd"/>
    </w:p>
    <w:p w:rsidR="00A956CF" w:rsidRPr="00A956CF" w:rsidRDefault="00A956CF" w:rsidP="00A956CF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b w:val="0"/>
          <w:color w:val="000000"/>
          <w:sz w:val="26"/>
          <w:szCs w:val="26"/>
        </w:rPr>
      </w:pPr>
    </w:p>
    <w:p w:rsidR="00A956CF" w:rsidRPr="00A956CF" w:rsidRDefault="00A956CF" w:rsidP="00A956CF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b w:val="0"/>
          <w:color w:val="000000"/>
          <w:sz w:val="26"/>
          <w:szCs w:val="26"/>
        </w:rPr>
      </w:pPr>
      <w:r w:rsidRPr="00A956CF">
        <w:rPr>
          <w:rStyle w:val="a6"/>
          <w:b w:val="0"/>
          <w:color w:val="000000"/>
          <w:sz w:val="26"/>
          <w:szCs w:val="26"/>
        </w:rPr>
        <w:t xml:space="preserve">Планы и схемы развития горных работ составляются в отношении следующих видов работ, связанных с пользованием недрами: вскрышные, подготовительные, </w:t>
      </w:r>
      <w:proofErr w:type="spellStart"/>
      <w:r w:rsidRPr="00A956CF">
        <w:rPr>
          <w:rStyle w:val="a6"/>
          <w:b w:val="0"/>
          <w:color w:val="000000"/>
          <w:sz w:val="26"/>
          <w:szCs w:val="26"/>
        </w:rPr>
        <w:t>рекультивационные</w:t>
      </w:r>
      <w:proofErr w:type="spellEnd"/>
      <w:r w:rsidRPr="00A956CF">
        <w:rPr>
          <w:rStyle w:val="a6"/>
          <w:b w:val="0"/>
          <w:color w:val="000000"/>
          <w:sz w:val="26"/>
          <w:szCs w:val="26"/>
        </w:rPr>
        <w:t>, геологические, маркшейдерские, работы по добыче полезных ископаемых и первичной переработке минерального сырья.</w:t>
      </w:r>
    </w:p>
    <w:p w:rsidR="00A956CF" w:rsidRPr="00A956CF" w:rsidRDefault="00A956CF" w:rsidP="00A956CF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b w:val="0"/>
          <w:color w:val="000000"/>
          <w:sz w:val="26"/>
          <w:szCs w:val="26"/>
        </w:rPr>
      </w:pPr>
    </w:p>
    <w:p w:rsidR="00A956CF" w:rsidRPr="00A956CF" w:rsidRDefault="00A956CF" w:rsidP="00A956CF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b w:val="0"/>
          <w:color w:val="000000"/>
          <w:sz w:val="26"/>
          <w:szCs w:val="26"/>
        </w:rPr>
      </w:pPr>
      <w:r w:rsidRPr="00A956CF">
        <w:rPr>
          <w:rStyle w:val="a6"/>
          <w:b w:val="0"/>
          <w:color w:val="000000"/>
          <w:sz w:val="26"/>
          <w:szCs w:val="26"/>
        </w:rPr>
        <w:t>План развития горных работ составляется на 1 год по всем планируемым видам горных работ. Схема развития горных работ составляется по решению пользователя недр на срок, не превышающий 5 лет, по одному или нескольким видам работ.</w:t>
      </w:r>
    </w:p>
    <w:p w:rsidR="00A956CF" w:rsidRPr="00A956CF" w:rsidRDefault="00A956CF" w:rsidP="00A956CF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b w:val="0"/>
          <w:color w:val="000000"/>
          <w:sz w:val="26"/>
          <w:szCs w:val="26"/>
        </w:rPr>
      </w:pPr>
    </w:p>
    <w:p w:rsidR="00A956CF" w:rsidRPr="00A956CF" w:rsidRDefault="00A956CF" w:rsidP="00A956CF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b w:val="0"/>
          <w:color w:val="000000"/>
          <w:sz w:val="26"/>
          <w:szCs w:val="26"/>
        </w:rPr>
      </w:pPr>
      <w:r w:rsidRPr="00A956CF">
        <w:rPr>
          <w:rStyle w:val="a6"/>
          <w:b w:val="0"/>
          <w:color w:val="000000"/>
          <w:sz w:val="26"/>
          <w:szCs w:val="26"/>
        </w:rPr>
        <w:t>Постановление действует до 1 января 2027 года.</w:t>
      </w:r>
    </w:p>
    <w:p w:rsidR="00A956CF" w:rsidRPr="00A956CF" w:rsidRDefault="00A956CF" w:rsidP="00A956CF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b w:val="0"/>
          <w:color w:val="000000"/>
          <w:sz w:val="26"/>
          <w:szCs w:val="26"/>
        </w:rPr>
      </w:pPr>
    </w:p>
    <w:p w:rsidR="006553F5" w:rsidRPr="00A956CF" w:rsidRDefault="00A956CF" w:rsidP="00A956CF">
      <w:pPr>
        <w:pStyle w:val="a5"/>
        <w:shd w:val="clear" w:color="auto" w:fill="FFFFFF"/>
        <w:spacing w:before="0" w:beforeAutospacing="0" w:after="0" w:afterAutospacing="0"/>
        <w:jc w:val="both"/>
        <w:rPr>
          <w:rFonts w:ascii="Georgia" w:hAnsi="Georgia"/>
          <w:b/>
          <w:color w:val="000000"/>
          <w:sz w:val="26"/>
          <w:szCs w:val="26"/>
        </w:rPr>
      </w:pPr>
      <w:r w:rsidRPr="00A956CF">
        <w:rPr>
          <w:rStyle w:val="a6"/>
          <w:b w:val="0"/>
          <w:color w:val="000000"/>
          <w:sz w:val="26"/>
          <w:szCs w:val="26"/>
        </w:rPr>
        <w:t>Аналогичное Постановление Правительства РФ от 06.08.2015 N 814 утрачивает силу с 1 января 2021 года в связи с изданием Постановления Правительства РФ от 06.08.2020 N 1192.</w:t>
      </w:r>
    </w:p>
    <w:p w:rsidR="00A956CF" w:rsidRDefault="00A956CF">
      <w:pPr>
        <w:rPr>
          <w:sz w:val="28"/>
          <w:szCs w:val="28"/>
        </w:rPr>
      </w:pPr>
    </w:p>
    <w:p w:rsidR="004C644D" w:rsidRPr="00D00250" w:rsidRDefault="006553F5">
      <w:pPr>
        <w:rPr>
          <w:sz w:val="28"/>
          <w:szCs w:val="28"/>
        </w:rPr>
      </w:pPr>
      <w:r w:rsidRPr="00D00250">
        <w:rPr>
          <w:sz w:val="28"/>
          <w:szCs w:val="28"/>
        </w:rPr>
        <w:t xml:space="preserve">Старший помощник прокурора        </w:t>
      </w:r>
      <w:r w:rsidR="00D00250">
        <w:rPr>
          <w:sz w:val="28"/>
          <w:szCs w:val="28"/>
        </w:rPr>
        <w:t xml:space="preserve">                   </w:t>
      </w:r>
      <w:r w:rsidRPr="00D00250">
        <w:rPr>
          <w:sz w:val="28"/>
          <w:szCs w:val="28"/>
        </w:rPr>
        <w:t xml:space="preserve"> </w:t>
      </w:r>
      <w:r w:rsidR="00D00250">
        <w:rPr>
          <w:sz w:val="28"/>
          <w:szCs w:val="28"/>
        </w:rPr>
        <w:t xml:space="preserve">                             </w:t>
      </w:r>
      <w:r w:rsidRPr="00D00250">
        <w:rPr>
          <w:sz w:val="28"/>
          <w:szCs w:val="28"/>
        </w:rPr>
        <w:t>Черныш О.Г.</w:t>
      </w:r>
    </w:p>
    <w:sectPr w:rsidR="004C644D" w:rsidRPr="00D00250" w:rsidSect="00D2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3F5"/>
    <w:rsid w:val="00077AF9"/>
    <w:rsid w:val="00087660"/>
    <w:rsid w:val="00123DE0"/>
    <w:rsid w:val="00487421"/>
    <w:rsid w:val="004C644D"/>
    <w:rsid w:val="005C6561"/>
    <w:rsid w:val="006553F5"/>
    <w:rsid w:val="0069692C"/>
    <w:rsid w:val="008E14BD"/>
    <w:rsid w:val="009925D2"/>
    <w:rsid w:val="00997DDB"/>
    <w:rsid w:val="009A10C5"/>
    <w:rsid w:val="009A7C2B"/>
    <w:rsid w:val="00A956CF"/>
    <w:rsid w:val="00C353B8"/>
    <w:rsid w:val="00CA0D90"/>
    <w:rsid w:val="00D00250"/>
    <w:rsid w:val="00D22F66"/>
    <w:rsid w:val="00FE2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BD"/>
    <w:pPr>
      <w:spacing w:after="200" w:line="276" w:lineRule="auto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E14BD"/>
    <w:pPr>
      <w:keepNext/>
      <w:outlineLvl w:val="2"/>
    </w:pPr>
    <w:rPr>
      <w:rFonts w:ascii="Antiqua" w:hAnsi="Antiqua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14B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7660"/>
    <w:rPr>
      <w:rFonts w:ascii="Antiqua" w:hAnsi="Antiqua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E14BD"/>
    <w:rPr>
      <w:rFonts w:ascii="Calibri" w:hAnsi="Calibri"/>
      <w:b/>
      <w:bCs/>
      <w:sz w:val="28"/>
      <w:szCs w:val="28"/>
    </w:rPr>
  </w:style>
  <w:style w:type="paragraph" w:styleId="a3">
    <w:name w:val="Title"/>
    <w:basedOn w:val="a"/>
    <w:link w:val="a4"/>
    <w:qFormat/>
    <w:rsid w:val="008E14BD"/>
    <w:pPr>
      <w:jc w:val="center"/>
    </w:pPr>
    <w:rPr>
      <w:sz w:val="26"/>
      <w:szCs w:val="20"/>
    </w:rPr>
  </w:style>
  <w:style w:type="character" w:customStyle="1" w:styleId="a4">
    <w:name w:val="Название Знак"/>
    <w:basedOn w:val="a0"/>
    <w:link w:val="a3"/>
    <w:rsid w:val="00087660"/>
    <w:rPr>
      <w:sz w:val="26"/>
      <w:lang w:eastAsia="ru-RU"/>
    </w:rPr>
  </w:style>
  <w:style w:type="paragraph" w:styleId="a5">
    <w:name w:val="Normal (Web)"/>
    <w:basedOn w:val="a"/>
    <w:uiPriority w:val="99"/>
    <w:unhideWhenUsed/>
    <w:rsid w:val="006553F5"/>
    <w:pPr>
      <w:spacing w:before="100" w:beforeAutospacing="1" w:after="100" w:afterAutospacing="1" w:line="240" w:lineRule="auto"/>
      <w:jc w:val="left"/>
    </w:pPr>
  </w:style>
  <w:style w:type="character" w:styleId="a6">
    <w:name w:val="Strong"/>
    <w:basedOn w:val="a0"/>
    <w:uiPriority w:val="22"/>
    <w:qFormat/>
    <w:rsid w:val="006553F5"/>
    <w:rPr>
      <w:b/>
      <w:bCs/>
    </w:rPr>
  </w:style>
  <w:style w:type="character" w:styleId="a7">
    <w:name w:val="Emphasis"/>
    <w:basedOn w:val="a0"/>
    <w:uiPriority w:val="20"/>
    <w:qFormat/>
    <w:rsid w:val="006553F5"/>
    <w:rPr>
      <w:i/>
      <w:iCs/>
    </w:rPr>
  </w:style>
  <w:style w:type="character" w:styleId="a8">
    <w:name w:val="Hyperlink"/>
    <w:basedOn w:val="a0"/>
    <w:uiPriority w:val="99"/>
    <w:semiHidden/>
    <w:unhideWhenUsed/>
    <w:rsid w:val="006553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5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258</Words>
  <Characters>1477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2020-12-02T13:32:00Z</dcterms:created>
  <dcterms:modified xsi:type="dcterms:W3CDTF">2021-06-08T05:56:00Z</dcterms:modified>
</cp:coreProperties>
</file>