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3F5" w:rsidRDefault="006553F5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1"/>
          <w:szCs w:val="21"/>
        </w:rPr>
      </w:pPr>
    </w:p>
    <w:p w:rsidR="00D04C99" w:rsidRDefault="00D04C99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1"/>
          <w:szCs w:val="21"/>
        </w:rPr>
      </w:pPr>
    </w:p>
    <w:p w:rsidR="00D04C99" w:rsidRDefault="00D04C99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1"/>
          <w:szCs w:val="21"/>
        </w:rPr>
      </w:pPr>
    </w:p>
    <w:p w:rsidR="006553F5" w:rsidRPr="00D00250" w:rsidRDefault="006553F5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8"/>
          <w:szCs w:val="28"/>
        </w:rPr>
      </w:pPr>
      <w:r w:rsidRPr="00D00250">
        <w:rPr>
          <w:rStyle w:val="a6"/>
          <w:color w:val="000000"/>
          <w:sz w:val="28"/>
          <w:szCs w:val="28"/>
        </w:rPr>
        <w:t>Астраханская межрайонная природоохранная прокуратура разъясняет!</w:t>
      </w:r>
    </w:p>
    <w:p w:rsidR="00493ED2" w:rsidRDefault="00493ED2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1"/>
          <w:szCs w:val="21"/>
        </w:rPr>
      </w:pPr>
      <w:r w:rsidRPr="00493ED2">
        <w:rPr>
          <w:rStyle w:val="a6"/>
          <w:color w:val="000000"/>
          <w:sz w:val="21"/>
          <w:szCs w:val="21"/>
        </w:rPr>
        <w:t>Закон РФ от 21.02.1992 N 2395-1 (ред. от 08.12.2020) "О недрах"</w:t>
      </w:r>
      <w:r>
        <w:rPr>
          <w:rStyle w:val="a6"/>
          <w:color w:val="000000"/>
          <w:sz w:val="21"/>
          <w:szCs w:val="21"/>
        </w:rPr>
        <w:t>.</w:t>
      </w:r>
    </w:p>
    <w:p w:rsidR="00493ED2" w:rsidRDefault="00493ED2" w:rsidP="00D04C99">
      <w:pPr>
        <w:spacing w:after="0" w:line="240" w:lineRule="auto"/>
        <w:ind w:firstLine="708"/>
        <w:rPr>
          <w:rStyle w:val="a6"/>
          <w:color w:val="000000"/>
          <w:sz w:val="21"/>
          <w:szCs w:val="21"/>
        </w:rPr>
      </w:pPr>
      <w:r w:rsidRPr="00493ED2">
        <w:rPr>
          <w:rStyle w:val="a6"/>
          <w:color w:val="000000"/>
          <w:sz w:val="21"/>
          <w:szCs w:val="21"/>
        </w:rPr>
        <w:t>Статья 10. Сроки пользования участками недр</w:t>
      </w:r>
      <w:r>
        <w:rPr>
          <w:rStyle w:val="a6"/>
          <w:color w:val="000000"/>
          <w:sz w:val="21"/>
          <w:szCs w:val="21"/>
        </w:rPr>
        <w:t>.</w:t>
      </w:r>
    </w:p>
    <w:p w:rsidR="00493ED2" w:rsidRPr="00493ED2" w:rsidRDefault="00493ED2" w:rsidP="00D04C99">
      <w:pPr>
        <w:spacing w:after="0" w:line="240" w:lineRule="auto"/>
        <w:ind w:firstLine="708"/>
        <w:rPr>
          <w:rStyle w:val="a6"/>
          <w:b w:val="0"/>
          <w:color w:val="000000"/>
          <w:sz w:val="26"/>
          <w:szCs w:val="26"/>
        </w:rPr>
      </w:pPr>
      <w:r w:rsidRPr="00493ED2">
        <w:rPr>
          <w:rStyle w:val="a6"/>
          <w:b w:val="0"/>
          <w:color w:val="000000"/>
          <w:sz w:val="26"/>
          <w:szCs w:val="26"/>
        </w:rPr>
        <w:t xml:space="preserve">Участки недр предоставляются в пользование на определенный срок или без ограничения срока. На определенный срок участки недр предоставляются в пользование </w:t>
      </w:r>
      <w:proofErr w:type="gramStart"/>
      <w:r w:rsidRPr="00493ED2">
        <w:rPr>
          <w:rStyle w:val="a6"/>
          <w:b w:val="0"/>
          <w:color w:val="000000"/>
          <w:sz w:val="26"/>
          <w:szCs w:val="26"/>
        </w:rPr>
        <w:t>для</w:t>
      </w:r>
      <w:proofErr w:type="gramEnd"/>
      <w:r w:rsidRPr="00493ED2">
        <w:rPr>
          <w:rStyle w:val="a6"/>
          <w:b w:val="0"/>
          <w:color w:val="000000"/>
          <w:sz w:val="26"/>
          <w:szCs w:val="26"/>
        </w:rPr>
        <w:t>:</w:t>
      </w:r>
    </w:p>
    <w:p w:rsidR="00493ED2" w:rsidRPr="00493ED2" w:rsidRDefault="00493ED2" w:rsidP="00D04C99">
      <w:pPr>
        <w:spacing w:after="0" w:line="240" w:lineRule="auto"/>
        <w:ind w:firstLine="708"/>
        <w:rPr>
          <w:rStyle w:val="a6"/>
          <w:b w:val="0"/>
          <w:color w:val="000000"/>
          <w:sz w:val="26"/>
          <w:szCs w:val="26"/>
        </w:rPr>
      </w:pPr>
      <w:proofErr w:type="gramStart"/>
      <w:r w:rsidRPr="00493ED2">
        <w:rPr>
          <w:rStyle w:val="a6"/>
          <w:b w:val="0"/>
          <w:color w:val="000000"/>
          <w:sz w:val="26"/>
          <w:szCs w:val="26"/>
        </w:rPr>
        <w:t>геологического изучения - на срок до 5 лет, или на срок до 7 лет при проведении работ по геологическому изучению участков недр, расположенных полностью или частично в границах Республики Саха (Якутия), Республики Коми, Камчатского края, Красноярского края, Хабаровского края, Архангельской области, Иркутской области, Магаданской области, Сахалинской области, Ненецкого автономного округа, Чукотского автономного округа, Ямало-Ненецкого автономного округа, или на срок до 10</w:t>
      </w:r>
      <w:proofErr w:type="gramEnd"/>
      <w:r w:rsidRPr="00493ED2">
        <w:rPr>
          <w:rStyle w:val="a6"/>
          <w:b w:val="0"/>
          <w:color w:val="000000"/>
          <w:sz w:val="26"/>
          <w:szCs w:val="26"/>
        </w:rPr>
        <w:t xml:space="preserve"> лет при проведении работ по геологическому изучению участков недр внутренних морских вод, территориального моря и континентального шельфа Российской Федерации;</w:t>
      </w:r>
    </w:p>
    <w:p w:rsidR="00D04C99" w:rsidRDefault="00493ED2" w:rsidP="00D04C99">
      <w:pPr>
        <w:spacing w:after="0" w:line="240" w:lineRule="auto"/>
        <w:ind w:firstLine="708"/>
        <w:rPr>
          <w:sz w:val="26"/>
          <w:szCs w:val="26"/>
        </w:rPr>
      </w:pPr>
      <w:r w:rsidRPr="00493ED2">
        <w:rPr>
          <w:rStyle w:val="a6"/>
          <w:b w:val="0"/>
          <w:color w:val="000000"/>
          <w:sz w:val="26"/>
          <w:szCs w:val="26"/>
        </w:rPr>
        <w:t>добычи полезных ископаемых - на срок отработки месторождения полезных ископаемых, исчисляемый исходя из технико-экономического обоснования разработки месторождения полезных ископаемых, обеспечивающего рациональное использование и охрану недр;</w:t>
      </w:r>
    </w:p>
    <w:p w:rsidR="00D04C99" w:rsidRPr="00D04C99" w:rsidRDefault="00D04C99" w:rsidP="00D04C99">
      <w:pPr>
        <w:spacing w:after="0" w:line="240" w:lineRule="auto"/>
        <w:ind w:firstLine="708"/>
        <w:rPr>
          <w:sz w:val="26"/>
          <w:szCs w:val="26"/>
        </w:rPr>
      </w:pPr>
    </w:p>
    <w:p w:rsidR="004C644D" w:rsidRPr="00D00250" w:rsidRDefault="006553F5">
      <w:pPr>
        <w:rPr>
          <w:sz w:val="28"/>
          <w:szCs w:val="28"/>
        </w:rPr>
      </w:pPr>
      <w:r w:rsidRPr="00D00250">
        <w:rPr>
          <w:sz w:val="28"/>
          <w:szCs w:val="28"/>
        </w:rPr>
        <w:t xml:space="preserve">Старший помощник прокурора        </w:t>
      </w:r>
      <w:r w:rsidR="00D00250">
        <w:rPr>
          <w:sz w:val="28"/>
          <w:szCs w:val="28"/>
        </w:rPr>
        <w:t xml:space="preserve">                   </w:t>
      </w:r>
      <w:r w:rsidRPr="00D00250">
        <w:rPr>
          <w:sz w:val="28"/>
          <w:szCs w:val="28"/>
        </w:rPr>
        <w:t xml:space="preserve"> </w:t>
      </w:r>
      <w:r w:rsidR="00D00250">
        <w:rPr>
          <w:sz w:val="28"/>
          <w:szCs w:val="28"/>
        </w:rPr>
        <w:t xml:space="preserve">                             </w:t>
      </w:r>
      <w:r w:rsidRPr="00D00250">
        <w:rPr>
          <w:sz w:val="28"/>
          <w:szCs w:val="28"/>
        </w:rPr>
        <w:t>Черныш О.Г.</w:t>
      </w:r>
    </w:p>
    <w:sectPr w:rsidR="004C644D" w:rsidRPr="00D00250" w:rsidSect="00D22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53F5"/>
    <w:rsid w:val="00077AF9"/>
    <w:rsid w:val="00087660"/>
    <w:rsid w:val="00123DE0"/>
    <w:rsid w:val="003D3FCC"/>
    <w:rsid w:val="00487421"/>
    <w:rsid w:val="00493ED2"/>
    <w:rsid w:val="004C644D"/>
    <w:rsid w:val="005C6561"/>
    <w:rsid w:val="0064266E"/>
    <w:rsid w:val="006553F5"/>
    <w:rsid w:val="008E14BD"/>
    <w:rsid w:val="008F4AFB"/>
    <w:rsid w:val="009925D2"/>
    <w:rsid w:val="009A10C5"/>
    <w:rsid w:val="009A7C2B"/>
    <w:rsid w:val="00A956CF"/>
    <w:rsid w:val="00C353B8"/>
    <w:rsid w:val="00CA0D90"/>
    <w:rsid w:val="00D00250"/>
    <w:rsid w:val="00D04C99"/>
    <w:rsid w:val="00D22F66"/>
    <w:rsid w:val="00E41CBD"/>
    <w:rsid w:val="00FE2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4BD"/>
    <w:pPr>
      <w:spacing w:after="200" w:line="276" w:lineRule="auto"/>
    </w:pPr>
    <w:rPr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E14BD"/>
    <w:pPr>
      <w:keepNext/>
      <w:outlineLvl w:val="2"/>
    </w:pPr>
    <w:rPr>
      <w:rFonts w:ascii="Antiqua" w:hAnsi="Antiqua"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14BD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87660"/>
    <w:rPr>
      <w:rFonts w:ascii="Antiqua" w:hAnsi="Antiqua"/>
      <w:sz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E14BD"/>
    <w:rPr>
      <w:rFonts w:ascii="Calibri" w:hAnsi="Calibri"/>
      <w:b/>
      <w:bCs/>
      <w:sz w:val="28"/>
      <w:szCs w:val="28"/>
    </w:rPr>
  </w:style>
  <w:style w:type="paragraph" w:styleId="a3">
    <w:name w:val="Title"/>
    <w:basedOn w:val="a"/>
    <w:link w:val="a4"/>
    <w:qFormat/>
    <w:rsid w:val="008E14BD"/>
    <w:pPr>
      <w:jc w:val="center"/>
    </w:pPr>
    <w:rPr>
      <w:sz w:val="26"/>
      <w:szCs w:val="20"/>
    </w:rPr>
  </w:style>
  <w:style w:type="character" w:customStyle="1" w:styleId="a4">
    <w:name w:val="Название Знак"/>
    <w:basedOn w:val="a0"/>
    <w:link w:val="a3"/>
    <w:rsid w:val="00087660"/>
    <w:rPr>
      <w:sz w:val="26"/>
      <w:lang w:eastAsia="ru-RU"/>
    </w:rPr>
  </w:style>
  <w:style w:type="paragraph" w:styleId="a5">
    <w:name w:val="Normal (Web)"/>
    <w:basedOn w:val="a"/>
    <w:uiPriority w:val="99"/>
    <w:unhideWhenUsed/>
    <w:rsid w:val="006553F5"/>
    <w:pPr>
      <w:spacing w:before="100" w:beforeAutospacing="1" w:after="100" w:afterAutospacing="1" w:line="240" w:lineRule="auto"/>
      <w:jc w:val="left"/>
    </w:pPr>
  </w:style>
  <w:style w:type="character" w:styleId="a6">
    <w:name w:val="Strong"/>
    <w:basedOn w:val="a0"/>
    <w:uiPriority w:val="22"/>
    <w:qFormat/>
    <w:rsid w:val="006553F5"/>
    <w:rPr>
      <w:b/>
      <w:bCs/>
    </w:rPr>
  </w:style>
  <w:style w:type="character" w:styleId="a7">
    <w:name w:val="Emphasis"/>
    <w:basedOn w:val="a0"/>
    <w:uiPriority w:val="20"/>
    <w:qFormat/>
    <w:rsid w:val="006553F5"/>
    <w:rPr>
      <w:i/>
      <w:iCs/>
    </w:rPr>
  </w:style>
  <w:style w:type="character" w:styleId="a8">
    <w:name w:val="Hyperlink"/>
    <w:basedOn w:val="a0"/>
    <w:uiPriority w:val="99"/>
    <w:semiHidden/>
    <w:unhideWhenUsed/>
    <w:rsid w:val="006553F5"/>
    <w:rPr>
      <w:color w:val="0000FF"/>
      <w:u w:val="single"/>
    </w:rPr>
  </w:style>
  <w:style w:type="character" w:customStyle="1" w:styleId="apple-converted-space">
    <w:name w:val="apple-converted-space"/>
    <w:basedOn w:val="a0"/>
    <w:rsid w:val="006553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9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195</Words>
  <Characters>1117</Characters>
  <Application>Microsoft Office Word</Application>
  <DocSecurity>0</DocSecurity>
  <Lines>9</Lines>
  <Paragraphs>2</Paragraphs>
  <ScaleCrop>false</ScaleCrop>
  <Company>SPecialiST RePack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2020-12-02T13:32:00Z</dcterms:created>
  <dcterms:modified xsi:type="dcterms:W3CDTF">2021-06-08T06:02:00Z</dcterms:modified>
</cp:coreProperties>
</file>